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B9871">
      <w:pPr>
        <w:spacing w:line="360" w:lineRule="auto"/>
        <w:jc w:val="center"/>
        <w:rPr>
          <w:b/>
          <w:bCs/>
          <w:sz w:val="24"/>
        </w:rPr>
      </w:pPr>
    </w:p>
    <w:p w14:paraId="570E887F">
      <w:pPr>
        <w:spacing w:line="360" w:lineRule="auto"/>
        <w:jc w:val="center"/>
        <w:rPr>
          <w:b/>
          <w:bCs/>
          <w:sz w:val="28"/>
          <w:szCs w:val="28"/>
        </w:rPr>
      </w:pPr>
      <w:r>
        <w:rPr>
          <w:rFonts w:hint="eastAsia"/>
          <w:b/>
          <w:bCs/>
          <w:sz w:val="28"/>
          <w:szCs w:val="28"/>
        </w:rPr>
        <w:t>整车运输临时合同</w:t>
      </w:r>
    </w:p>
    <w:p w14:paraId="632EE0B5">
      <w:pPr>
        <w:spacing w:line="360" w:lineRule="auto"/>
        <w:jc w:val="center"/>
        <w:rPr>
          <w:b/>
          <w:bCs/>
          <w:sz w:val="24"/>
        </w:rPr>
      </w:pPr>
    </w:p>
    <w:p w14:paraId="41B0BB18">
      <w:pPr>
        <w:spacing w:line="360" w:lineRule="auto"/>
        <w:rPr>
          <w:sz w:val="24"/>
        </w:rPr>
      </w:pPr>
      <w:r>
        <w:rPr>
          <w:rFonts w:hint="eastAsia"/>
          <w:sz w:val="24"/>
        </w:rPr>
        <w:t>甲方：陕西华秦汽车贸易有限责任公司</w:t>
      </w:r>
    </w:p>
    <w:p w14:paraId="36D445E7">
      <w:pPr>
        <w:spacing w:line="360" w:lineRule="auto"/>
        <w:rPr>
          <w:rFonts w:hint="eastAsia" w:eastAsia="宋体"/>
          <w:sz w:val="24"/>
          <w:lang w:val="en-US" w:eastAsia="zh-CN"/>
        </w:rPr>
      </w:pPr>
      <w:r>
        <w:rPr>
          <w:rFonts w:hint="eastAsia"/>
          <w:sz w:val="24"/>
        </w:rPr>
        <w:t>乙方：</w:t>
      </w:r>
      <w:r>
        <w:rPr>
          <w:rFonts w:hint="eastAsia"/>
          <w:sz w:val="24"/>
          <w:lang w:eastAsia="zh-CN"/>
        </w:rPr>
        <w:t>大连众鼎物流有限公司</w:t>
      </w:r>
    </w:p>
    <w:p w14:paraId="7C564B75">
      <w:pPr>
        <w:spacing w:line="360" w:lineRule="auto"/>
        <w:rPr>
          <w:sz w:val="24"/>
        </w:rPr>
      </w:pPr>
      <w:r>
        <w:rPr>
          <w:rFonts w:hint="eastAsia"/>
          <w:sz w:val="24"/>
        </w:rPr>
        <w:t>　　甲乙双方根据《合同法》及国家有关规定，本着平等、互利的原则，就甲方委托乙方承运其汽车事宜，订立本合同。有效期从202</w:t>
      </w:r>
      <w:r>
        <w:rPr>
          <w:rFonts w:hint="eastAsia"/>
          <w:sz w:val="24"/>
          <w:lang w:val="en-US" w:eastAsia="zh-CN"/>
        </w:rPr>
        <w:t>4</w:t>
      </w:r>
      <w:r>
        <w:rPr>
          <w:rFonts w:hint="eastAsia"/>
          <w:sz w:val="24"/>
        </w:rPr>
        <w:t>年</w:t>
      </w:r>
      <w:r>
        <w:rPr>
          <w:rFonts w:hint="eastAsia"/>
          <w:sz w:val="24"/>
          <w:lang w:val="en-US" w:eastAsia="zh-CN"/>
        </w:rPr>
        <w:t>12</w:t>
      </w:r>
      <w:r>
        <w:rPr>
          <w:rFonts w:hint="eastAsia"/>
          <w:sz w:val="24"/>
        </w:rPr>
        <w:t>月1日到202</w:t>
      </w:r>
      <w:r>
        <w:rPr>
          <w:rFonts w:hint="eastAsia"/>
          <w:sz w:val="24"/>
          <w:lang w:val="en-US" w:eastAsia="zh-CN"/>
        </w:rPr>
        <w:t>4</w:t>
      </w:r>
      <w:r>
        <w:rPr>
          <w:rFonts w:hint="eastAsia"/>
          <w:sz w:val="24"/>
        </w:rPr>
        <w:t>年</w:t>
      </w:r>
      <w:r>
        <w:rPr>
          <w:rFonts w:hint="eastAsia"/>
          <w:sz w:val="24"/>
          <w:lang w:val="en-US" w:eastAsia="zh-CN"/>
        </w:rPr>
        <w:t>12</w:t>
      </w:r>
      <w:r>
        <w:rPr>
          <w:rFonts w:hint="eastAsia"/>
          <w:sz w:val="24"/>
        </w:rPr>
        <w:t>月</w:t>
      </w:r>
      <w:r>
        <w:rPr>
          <w:sz w:val="24"/>
        </w:rPr>
        <w:t>31</w:t>
      </w:r>
      <w:r>
        <w:rPr>
          <w:rFonts w:hint="eastAsia"/>
          <w:sz w:val="24"/>
        </w:rPr>
        <w:t>日。</w:t>
      </w:r>
    </w:p>
    <w:p w14:paraId="7F94870D">
      <w:pPr>
        <w:numPr>
          <w:ilvl w:val="0"/>
          <w:numId w:val="1"/>
        </w:numPr>
        <w:spacing w:line="360" w:lineRule="auto"/>
        <w:rPr>
          <w:sz w:val="24"/>
        </w:rPr>
      </w:pPr>
      <w:r>
        <w:rPr>
          <w:rFonts w:hint="eastAsia"/>
          <w:sz w:val="24"/>
        </w:rPr>
        <w:t>运价</w:t>
      </w:r>
    </w:p>
    <w:p w14:paraId="1FCA554F">
      <w:pPr>
        <w:spacing w:line="360" w:lineRule="auto"/>
        <w:ind w:firstLine="435"/>
        <w:rPr>
          <w:sz w:val="24"/>
        </w:rPr>
      </w:pPr>
      <w:r>
        <w:rPr>
          <w:rFonts w:hint="eastAsia"/>
          <w:sz w:val="24"/>
        </w:rPr>
        <w:t>详情价格见附件1</w:t>
      </w:r>
      <w:bookmarkStart w:id="0" w:name="_GoBack"/>
      <w:bookmarkEnd w:id="0"/>
    </w:p>
    <w:p w14:paraId="0757D871">
      <w:pPr>
        <w:numPr>
          <w:ilvl w:val="0"/>
          <w:numId w:val="1"/>
        </w:numPr>
        <w:spacing w:line="360" w:lineRule="auto"/>
        <w:rPr>
          <w:sz w:val="24"/>
        </w:rPr>
      </w:pPr>
      <w:r>
        <w:rPr>
          <w:rFonts w:hint="eastAsia"/>
          <w:sz w:val="24"/>
        </w:rPr>
        <w:t xml:space="preserve">运输方式：公路 </w:t>
      </w:r>
    </w:p>
    <w:p w14:paraId="6ABC1ADB">
      <w:pPr>
        <w:spacing w:line="360" w:lineRule="auto"/>
        <w:rPr>
          <w:sz w:val="24"/>
        </w:rPr>
      </w:pPr>
      <w:r>
        <w:rPr>
          <w:rFonts w:hint="eastAsia"/>
          <w:sz w:val="24"/>
        </w:rPr>
        <w:t>三、结算方式与要求</w:t>
      </w:r>
    </w:p>
    <w:p w14:paraId="75DD2567">
      <w:pPr>
        <w:widowControl/>
        <w:autoSpaceDE w:val="0"/>
        <w:autoSpaceDN w:val="0"/>
        <w:spacing w:line="360" w:lineRule="auto"/>
        <w:ind w:left="-2" w:leftChars="-1" w:firstLine="480" w:firstLineChars="200"/>
        <w:textAlignment w:val="bottom"/>
        <w:rPr>
          <w:sz w:val="24"/>
        </w:rPr>
      </w:pPr>
      <w:r>
        <w:rPr>
          <w:rFonts w:hint="eastAsia"/>
          <w:sz w:val="24"/>
        </w:rPr>
        <w:t>1、乙方应每周向甲方返回交接单并应在每月</w:t>
      </w:r>
      <w:r>
        <w:rPr>
          <w:sz w:val="24"/>
        </w:rPr>
        <w:t>24</w:t>
      </w:r>
      <w:r>
        <w:rPr>
          <w:rFonts w:hint="eastAsia"/>
          <w:sz w:val="24"/>
        </w:rPr>
        <w:t>日前将已运输未交单的《商品车交接单》收集汇总交甲方，若返单周期超过2个月未返单的每单将处以300元的罚款，超过5个月（包含5个月），甲方将不予结算。甲方在M+1月（M月指运输月）的28日前与乙方核对完毕并通知乙方开出增值税专用发票，甲方在收到增值税专用发票后</w:t>
      </w:r>
      <w:r>
        <w:rPr>
          <w:sz w:val="24"/>
        </w:rPr>
        <w:t>60</w:t>
      </w:r>
      <w:r>
        <w:rPr>
          <w:rFonts w:hint="eastAsia"/>
          <w:sz w:val="24"/>
        </w:rPr>
        <w:t>日向乙方支付运费。</w:t>
      </w:r>
    </w:p>
    <w:p w14:paraId="0FEFABE6">
      <w:pPr>
        <w:widowControl/>
        <w:autoSpaceDE w:val="0"/>
        <w:autoSpaceDN w:val="0"/>
        <w:spacing w:line="360" w:lineRule="auto"/>
        <w:ind w:left="-2" w:leftChars="-1" w:firstLine="480" w:firstLineChars="200"/>
        <w:textAlignment w:val="bottom"/>
        <w:rPr>
          <w:sz w:val="24"/>
        </w:rPr>
      </w:pPr>
      <w:r>
        <w:rPr>
          <w:rFonts w:hint="eastAsia"/>
          <w:sz w:val="24"/>
        </w:rPr>
        <w:t>2、结算凭证：结算依据为收货方对商品车验收合格后签字并加盖符合要求的单位公章的《商品车交接单》、结算清单和乙方出具的增值税专用发票。</w:t>
      </w:r>
    </w:p>
    <w:p w14:paraId="7C2B6E69">
      <w:pPr>
        <w:widowControl/>
        <w:autoSpaceDE w:val="0"/>
        <w:autoSpaceDN w:val="0"/>
        <w:spacing w:line="360" w:lineRule="auto"/>
        <w:ind w:left="-2" w:leftChars="-1" w:firstLine="480" w:firstLineChars="200"/>
        <w:textAlignment w:val="bottom"/>
        <w:rPr>
          <w:sz w:val="24"/>
        </w:rPr>
      </w:pPr>
      <w:r>
        <w:rPr>
          <w:sz w:val="24"/>
          <w:szCs w:val="21"/>
        </w:rPr>
        <w:t>3、</w:t>
      </w:r>
      <w:r>
        <w:rPr>
          <w:rFonts w:hint="eastAsia"/>
          <w:sz w:val="24"/>
        </w:rPr>
        <w:t>甲方可视发运情况定期对运价进行重新回顾，回顾期间有调整的区域运价，以另行签订的价格协议为准。</w:t>
      </w:r>
      <w:r>
        <w:rPr>
          <w:sz w:val="24"/>
        </w:rPr>
        <w:t>本</w:t>
      </w:r>
      <w:r>
        <w:rPr>
          <w:rFonts w:hint="eastAsia"/>
          <w:sz w:val="24"/>
        </w:rPr>
        <w:t>款</w:t>
      </w:r>
      <w:r>
        <w:rPr>
          <w:sz w:val="24"/>
        </w:rPr>
        <w:t>所指价格回顾的含义为：</w:t>
      </w:r>
      <w:r>
        <w:rPr>
          <w:rFonts w:hint="eastAsia"/>
          <w:sz w:val="24"/>
        </w:rPr>
        <w:t>根据市场价格情况、主机厂、</w:t>
      </w:r>
      <w:r>
        <w:rPr>
          <w:sz w:val="24"/>
        </w:rPr>
        <w:t>甲方</w:t>
      </w:r>
      <w:r>
        <w:rPr>
          <w:rFonts w:hint="eastAsia"/>
          <w:sz w:val="24"/>
        </w:rPr>
        <w:t>调价等因素对运价进行回顾，从而制定新价格。</w:t>
      </w:r>
    </w:p>
    <w:p w14:paraId="04A2E4B1">
      <w:pPr>
        <w:spacing w:line="360" w:lineRule="auto"/>
        <w:ind w:firstLine="480" w:firstLineChars="200"/>
        <w:rPr>
          <w:sz w:val="24"/>
        </w:rPr>
      </w:pPr>
      <w:r>
        <w:rPr>
          <w:sz w:val="24"/>
        </w:rPr>
        <w:t xml:space="preserve">4、 </w:t>
      </w:r>
      <w:r>
        <w:rPr>
          <w:rFonts w:hint="eastAsia"/>
          <w:sz w:val="24"/>
        </w:rPr>
        <w:t>甲方根据主机厂客户回款进度来对乙方付款，如甲方在规定付款日期内未收到主机厂客户运费，甲方向乙方相应延后结算。</w:t>
      </w:r>
    </w:p>
    <w:p w14:paraId="0CF5745C">
      <w:pPr>
        <w:widowControl/>
        <w:autoSpaceDE w:val="0"/>
        <w:autoSpaceDN w:val="0"/>
        <w:spacing w:line="360" w:lineRule="auto"/>
        <w:textAlignment w:val="bottom"/>
        <w:rPr>
          <w:sz w:val="24"/>
        </w:rPr>
      </w:pPr>
    </w:p>
    <w:p w14:paraId="41D44734">
      <w:pPr>
        <w:widowControl/>
        <w:autoSpaceDE w:val="0"/>
        <w:autoSpaceDN w:val="0"/>
        <w:spacing w:line="360" w:lineRule="auto"/>
        <w:ind w:left="-2" w:leftChars="-1"/>
        <w:textAlignment w:val="bottom"/>
        <w:rPr>
          <w:sz w:val="24"/>
        </w:rPr>
      </w:pPr>
      <w:r>
        <w:rPr>
          <w:rFonts w:hint="eastAsia"/>
          <w:sz w:val="24"/>
        </w:rPr>
        <w:t>四、权利义务</w:t>
      </w:r>
    </w:p>
    <w:p w14:paraId="5A5F7658">
      <w:pPr>
        <w:numPr>
          <w:ilvl w:val="0"/>
          <w:numId w:val="2"/>
        </w:numPr>
        <w:spacing w:line="360" w:lineRule="auto"/>
        <w:rPr>
          <w:sz w:val="24"/>
        </w:rPr>
      </w:pPr>
      <w:r>
        <w:rPr>
          <w:rFonts w:hint="eastAsia"/>
          <w:sz w:val="24"/>
        </w:rPr>
        <w:t>乙方自接收甲方标的车辆后，应在约定的时限内，将标的车辆送交到甲方指定的收车人。乙方在运输过程中，因发生不可抗力的情形和特殊情况（如交通事故、道路封锁等），乙方应及时通知甲方，双方协商处理。</w:t>
      </w:r>
    </w:p>
    <w:p w14:paraId="4CC2C6A5">
      <w:pPr>
        <w:numPr>
          <w:ilvl w:val="0"/>
          <w:numId w:val="2"/>
        </w:numPr>
        <w:spacing w:line="360" w:lineRule="auto"/>
        <w:rPr>
          <w:sz w:val="24"/>
        </w:rPr>
      </w:pPr>
      <w:r>
        <w:rPr>
          <w:rFonts w:hint="eastAsia"/>
          <w:sz w:val="24"/>
        </w:rPr>
        <w:t>乙方承运甲方的标的车辆在收车人签收前承担安全责任。期间如发生物流质损时应向甲方承担修复赔偿；如发生灭失时由乙方按标的车辆出厂价向甲方赔偿。</w:t>
      </w:r>
    </w:p>
    <w:p w14:paraId="68923A1A">
      <w:pPr>
        <w:numPr>
          <w:ilvl w:val="0"/>
          <w:numId w:val="2"/>
        </w:numPr>
        <w:spacing w:line="360" w:lineRule="auto"/>
        <w:rPr>
          <w:sz w:val="24"/>
        </w:rPr>
      </w:pPr>
      <w:r>
        <w:rPr>
          <w:rFonts w:hint="eastAsia"/>
          <w:sz w:val="24"/>
        </w:rPr>
        <w:t>标的车辆的保险由乙方投保。</w:t>
      </w:r>
    </w:p>
    <w:p w14:paraId="4A3BF608">
      <w:pPr>
        <w:numPr>
          <w:ilvl w:val="0"/>
          <w:numId w:val="2"/>
        </w:numPr>
        <w:spacing w:line="360" w:lineRule="auto"/>
        <w:rPr>
          <w:sz w:val="24"/>
        </w:rPr>
      </w:pPr>
      <w:r>
        <w:rPr>
          <w:rFonts w:hint="eastAsia"/>
          <w:sz w:val="24"/>
        </w:rPr>
        <w:t>在上述责任期间内，乙方应当确保所承运的商品车完好无损，准时运抵指定地点。如有延迟或者商品车质损，乙方应承担损害赔偿的全部责任，如因损伤造成厂家或经销商要求买断事故车，乙方应在5日内按商品车的市场销售价格将购车款汇入甲方，由甲方处理事故车的买断事宜。如若发生商品车质损，需甲方替乙方垫资的，由乙方提交书面垫资申请，经甲方同意后由甲方代乙方支付相关商品车质损款或买断款，甲方垫资金额乙方需按年利率12%支付甲方垫资款利息。如乙方拒不配合处理事故，则甲方可在不经乙方同意的情况下处理事故，如若发生商品车质损，甲方支付相关商品车质损款或买断款，乙方同意支付甲方垫资金额按年利率12%支付甲方垫资款利息。</w:t>
      </w:r>
    </w:p>
    <w:p w14:paraId="368475E6">
      <w:pPr>
        <w:spacing w:line="360" w:lineRule="auto"/>
        <w:rPr>
          <w:sz w:val="24"/>
        </w:rPr>
      </w:pPr>
      <w:r>
        <w:rPr>
          <w:rFonts w:hint="eastAsia"/>
          <w:sz w:val="24"/>
        </w:rPr>
        <w:t>五、其他约定</w:t>
      </w:r>
    </w:p>
    <w:p w14:paraId="05D82926">
      <w:pPr>
        <w:numPr>
          <w:ilvl w:val="0"/>
          <w:numId w:val="3"/>
        </w:numPr>
        <w:spacing w:line="360" w:lineRule="auto"/>
        <w:rPr>
          <w:sz w:val="24"/>
        </w:rPr>
      </w:pPr>
      <w:r>
        <w:rPr>
          <w:rFonts w:hint="eastAsia"/>
          <w:sz w:val="24"/>
        </w:rPr>
        <w:t>本合同在履行中发生争议时由双方友好协商解决。不能协商解决的，任何一方均可向被告所在地的人民法院提起诉讼。</w:t>
      </w:r>
    </w:p>
    <w:p w14:paraId="2D091D98">
      <w:pPr>
        <w:numPr>
          <w:ilvl w:val="0"/>
          <w:numId w:val="3"/>
        </w:numPr>
        <w:spacing w:line="360" w:lineRule="auto"/>
        <w:rPr>
          <w:sz w:val="24"/>
        </w:rPr>
      </w:pPr>
      <w:r>
        <w:rPr>
          <w:rFonts w:hint="eastAsia"/>
          <w:sz w:val="24"/>
        </w:rPr>
        <w:t>本合同一式两份，双方各执一份，具有同等法律效力；自双方签字盖章后生效。</w:t>
      </w:r>
    </w:p>
    <w:p w14:paraId="163E2BDF">
      <w:pPr>
        <w:numPr>
          <w:ilvl w:val="0"/>
          <w:numId w:val="3"/>
        </w:numPr>
        <w:spacing w:line="360" w:lineRule="auto"/>
        <w:rPr>
          <w:sz w:val="24"/>
        </w:rPr>
      </w:pPr>
      <w:r>
        <w:rPr>
          <w:rFonts w:hint="eastAsia"/>
          <w:sz w:val="24"/>
        </w:rPr>
        <w:t>如一方违约，则违约方应向守约方赔偿因此造成的损失，还应赔偿守约方因此产生的诉讼费，保全费，保全担保费，律师代理费等全部损失。</w:t>
      </w:r>
    </w:p>
    <w:p w14:paraId="682410A3">
      <w:pPr>
        <w:spacing w:line="360" w:lineRule="auto"/>
        <w:rPr>
          <w:sz w:val="24"/>
        </w:rPr>
      </w:pPr>
    </w:p>
    <w:p w14:paraId="0203ABD7">
      <w:pPr>
        <w:spacing w:line="360" w:lineRule="auto"/>
        <w:rPr>
          <w:sz w:val="24"/>
        </w:rPr>
      </w:pPr>
    </w:p>
    <w:p w14:paraId="124D1F0E">
      <w:pPr>
        <w:spacing w:line="360" w:lineRule="auto"/>
        <w:rPr>
          <w:sz w:val="24"/>
        </w:rPr>
      </w:pPr>
      <w:r>
        <w:rPr>
          <w:rFonts w:hint="eastAsia"/>
          <w:sz w:val="24"/>
        </w:rPr>
        <w:t>甲方：陕西华秦汽车贸易有限责任公司    乙方：</w:t>
      </w:r>
      <w:r>
        <w:rPr>
          <w:sz w:val="24"/>
        </w:rPr>
        <w:t xml:space="preserve"> </w:t>
      </w:r>
    </w:p>
    <w:p w14:paraId="69202E34">
      <w:pPr>
        <w:spacing w:line="360" w:lineRule="auto"/>
        <w:rPr>
          <w:sz w:val="24"/>
        </w:rPr>
      </w:pPr>
      <w:r>
        <w:rPr>
          <w:rFonts w:hint="eastAsia"/>
          <w:sz w:val="24"/>
        </w:rPr>
        <w:t xml:space="preserve">                       　　　　　　　　　　　　　　　　　</w:t>
      </w:r>
    </w:p>
    <w:p w14:paraId="1A749BAD">
      <w:pPr>
        <w:spacing w:line="360" w:lineRule="auto"/>
        <w:rPr>
          <w:sz w:val="24"/>
        </w:rPr>
      </w:pPr>
    </w:p>
    <w:p w14:paraId="07AFB33B">
      <w:pPr>
        <w:spacing w:line="360" w:lineRule="auto"/>
        <w:rPr>
          <w:sz w:val="24"/>
        </w:rPr>
      </w:pPr>
      <w:r>
        <w:rPr>
          <w:rFonts w:hint="eastAsia"/>
          <w:sz w:val="24"/>
        </w:rPr>
        <w:t>（盖章）                                   （盖章）</w:t>
      </w:r>
    </w:p>
    <w:p w14:paraId="27C92AC2">
      <w:pPr>
        <w:spacing w:line="360" w:lineRule="auto"/>
        <w:rPr>
          <w:sz w:val="24"/>
        </w:rPr>
      </w:pPr>
    </w:p>
    <w:p w14:paraId="05524EED">
      <w:pPr>
        <w:spacing w:line="360" w:lineRule="auto"/>
        <w:rPr>
          <w:sz w:val="24"/>
        </w:rPr>
      </w:pPr>
    </w:p>
    <w:p w14:paraId="3D198C90">
      <w:pPr>
        <w:spacing w:line="360" w:lineRule="auto"/>
        <w:rPr>
          <w:sz w:val="24"/>
        </w:rPr>
      </w:pPr>
      <w:r>
        <w:rPr>
          <w:rFonts w:hint="eastAsia"/>
          <w:sz w:val="24"/>
        </w:rPr>
        <w:t>代表人签字：　　　　　　　　　　　　　　    代表人签字：</w:t>
      </w:r>
    </w:p>
    <w:p w14:paraId="7E52A0AF">
      <w:pPr>
        <w:spacing w:line="360" w:lineRule="auto"/>
        <w:rPr>
          <w:sz w:val="24"/>
        </w:rPr>
      </w:pPr>
      <w:r>
        <w:rPr>
          <w:rFonts w:hint="eastAsia"/>
          <w:sz w:val="24"/>
        </w:rPr>
        <w:t>　　　</w:t>
      </w:r>
    </w:p>
    <w:p w14:paraId="63668EE4">
      <w:pPr>
        <w:spacing w:line="360" w:lineRule="auto"/>
        <w:rPr>
          <w:sz w:val="24"/>
        </w:rPr>
      </w:pPr>
    </w:p>
    <w:p w14:paraId="324B9356">
      <w:pPr>
        <w:spacing w:line="360" w:lineRule="auto"/>
        <w:rPr>
          <w:strike/>
          <w:sz w:val="24"/>
        </w:rPr>
      </w:pPr>
      <w:r>
        <w:rPr>
          <w:rFonts w:hint="eastAsia"/>
          <w:sz w:val="24"/>
        </w:rPr>
        <w:t>日期：                                      日期：</w:t>
      </w:r>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yNjQyM2I3M2U0YzY2MjlkYzI4NzI2ZTNhN2Y3YTcifQ=="/>
  </w:docVars>
  <w:rsids>
    <w:rsidRoot w:val="000F1DBD"/>
    <w:rsid w:val="00076B98"/>
    <w:rsid w:val="0007756D"/>
    <w:rsid w:val="000827E4"/>
    <w:rsid w:val="000C2C25"/>
    <w:rsid w:val="000C5CEA"/>
    <w:rsid w:val="000E41CB"/>
    <w:rsid w:val="000F1DBD"/>
    <w:rsid w:val="000F3EC2"/>
    <w:rsid w:val="001118C8"/>
    <w:rsid w:val="00131C7A"/>
    <w:rsid w:val="00163D00"/>
    <w:rsid w:val="00193B5D"/>
    <w:rsid w:val="001B19EE"/>
    <w:rsid w:val="001C13BF"/>
    <w:rsid w:val="001C7758"/>
    <w:rsid w:val="001E6143"/>
    <w:rsid w:val="00200BE4"/>
    <w:rsid w:val="0021387F"/>
    <w:rsid w:val="00216B66"/>
    <w:rsid w:val="00224911"/>
    <w:rsid w:val="002374B3"/>
    <w:rsid w:val="00261EF1"/>
    <w:rsid w:val="0026275A"/>
    <w:rsid w:val="0026745F"/>
    <w:rsid w:val="0029614E"/>
    <w:rsid w:val="002A438A"/>
    <w:rsid w:val="002C138B"/>
    <w:rsid w:val="002C51FB"/>
    <w:rsid w:val="00306886"/>
    <w:rsid w:val="003078A0"/>
    <w:rsid w:val="00315916"/>
    <w:rsid w:val="00332DD8"/>
    <w:rsid w:val="00355EAF"/>
    <w:rsid w:val="00360669"/>
    <w:rsid w:val="003701AE"/>
    <w:rsid w:val="00383286"/>
    <w:rsid w:val="003B5973"/>
    <w:rsid w:val="003E6601"/>
    <w:rsid w:val="003F05A6"/>
    <w:rsid w:val="00401C3D"/>
    <w:rsid w:val="00417F5E"/>
    <w:rsid w:val="0046658C"/>
    <w:rsid w:val="004A3AC9"/>
    <w:rsid w:val="004B47F0"/>
    <w:rsid w:val="004B7726"/>
    <w:rsid w:val="004F0691"/>
    <w:rsid w:val="004F7CCA"/>
    <w:rsid w:val="00525FC1"/>
    <w:rsid w:val="005403DC"/>
    <w:rsid w:val="00576102"/>
    <w:rsid w:val="00583F66"/>
    <w:rsid w:val="00594B3A"/>
    <w:rsid w:val="005D0CBD"/>
    <w:rsid w:val="005E1789"/>
    <w:rsid w:val="00612AD1"/>
    <w:rsid w:val="00633C82"/>
    <w:rsid w:val="00637B07"/>
    <w:rsid w:val="00654D72"/>
    <w:rsid w:val="006611B4"/>
    <w:rsid w:val="006863C2"/>
    <w:rsid w:val="006955F1"/>
    <w:rsid w:val="006A1FBB"/>
    <w:rsid w:val="006A5D65"/>
    <w:rsid w:val="006B2BBB"/>
    <w:rsid w:val="006D44E9"/>
    <w:rsid w:val="007B568F"/>
    <w:rsid w:val="007B783F"/>
    <w:rsid w:val="007C1A7E"/>
    <w:rsid w:val="007C3B8A"/>
    <w:rsid w:val="007D5892"/>
    <w:rsid w:val="007E3B63"/>
    <w:rsid w:val="00802A8F"/>
    <w:rsid w:val="00815825"/>
    <w:rsid w:val="00826569"/>
    <w:rsid w:val="008A5D4A"/>
    <w:rsid w:val="008A7E71"/>
    <w:rsid w:val="008D26B9"/>
    <w:rsid w:val="008D5D3B"/>
    <w:rsid w:val="00922886"/>
    <w:rsid w:val="00931065"/>
    <w:rsid w:val="00943DC9"/>
    <w:rsid w:val="009C292C"/>
    <w:rsid w:val="009F4B26"/>
    <w:rsid w:val="00A0135D"/>
    <w:rsid w:val="00A1323A"/>
    <w:rsid w:val="00A24AD8"/>
    <w:rsid w:val="00A45456"/>
    <w:rsid w:val="00A816B2"/>
    <w:rsid w:val="00AC6247"/>
    <w:rsid w:val="00B16A48"/>
    <w:rsid w:val="00B42378"/>
    <w:rsid w:val="00B462F8"/>
    <w:rsid w:val="00B900AC"/>
    <w:rsid w:val="00BC2237"/>
    <w:rsid w:val="00BD532D"/>
    <w:rsid w:val="00BE7BE3"/>
    <w:rsid w:val="00C063F9"/>
    <w:rsid w:val="00C224C2"/>
    <w:rsid w:val="00C226F4"/>
    <w:rsid w:val="00C34697"/>
    <w:rsid w:val="00C51C45"/>
    <w:rsid w:val="00C5524B"/>
    <w:rsid w:val="00C63BCA"/>
    <w:rsid w:val="00C92ADD"/>
    <w:rsid w:val="00C95873"/>
    <w:rsid w:val="00CA4744"/>
    <w:rsid w:val="00CD484F"/>
    <w:rsid w:val="00CE3FB0"/>
    <w:rsid w:val="00D27739"/>
    <w:rsid w:val="00D41049"/>
    <w:rsid w:val="00D55C52"/>
    <w:rsid w:val="00D96D2C"/>
    <w:rsid w:val="00DE2E91"/>
    <w:rsid w:val="00DE7093"/>
    <w:rsid w:val="00E27FC4"/>
    <w:rsid w:val="00EA3F8B"/>
    <w:rsid w:val="00EB756A"/>
    <w:rsid w:val="00F0123E"/>
    <w:rsid w:val="00F01D1D"/>
    <w:rsid w:val="00F4356D"/>
    <w:rsid w:val="00F73410"/>
    <w:rsid w:val="00F77E8B"/>
    <w:rsid w:val="00F82A41"/>
    <w:rsid w:val="00FB7231"/>
    <w:rsid w:val="00FD54BE"/>
    <w:rsid w:val="1AC1619F"/>
    <w:rsid w:val="1DA03F61"/>
    <w:rsid w:val="4C0A5DE3"/>
    <w:rsid w:val="51012912"/>
    <w:rsid w:val="58985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1173</Words>
  <Characters>1193</Characters>
  <Lines>9</Lines>
  <Paragraphs>2</Paragraphs>
  <TotalTime>31</TotalTime>
  <ScaleCrop>false</ScaleCrop>
  <LinksUpToDate>false</LinksUpToDate>
  <CharactersWithSpaces>1336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2019-07-15T01:36:00Z</dcterms:created>
  <dc:creator>Sky123.Org</dc:creator>
  <cp:lastModifiedBy>众鼎客服小宇15942493578</cp:lastModifiedBy>
  <cp:lastPrinted>2015-08-11T04:18:00Z</cp:lastPrinted>
  <dcterms:modified xsi:type="dcterms:W3CDTF">2024-12-23T07:25:35Z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0C7A7F851D6041CE81A5D34F05B3F9C3_12</vt:lpwstr>
  </property>
</Properties>
</file>