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EB1F7">
      <w:pPr>
        <w:spacing w:before="156" w:beforeLines="50" w:line="420" w:lineRule="exact"/>
        <w:jc w:val="center"/>
        <w:rPr>
          <w:rFonts w:ascii="Times New Roman" w:hAnsi="Times New Roman" w:eastAsia="宋体" w:cs="Times New Roman"/>
          <w:b/>
          <w:sz w:val="32"/>
          <w:szCs w:val="32"/>
        </w:rPr>
      </w:pPr>
      <w:r>
        <w:rPr>
          <w:rFonts w:ascii="Times New Roman" w:hAnsi="Times New Roman" w:eastAsia="宋体" w:cs="Times New Roman"/>
          <w:b/>
          <w:sz w:val="32"/>
          <w:szCs w:val="32"/>
        </w:rPr>
        <w:t>车辆运输服务框架协议</w:t>
      </w:r>
    </w:p>
    <w:p w14:paraId="2D151488">
      <w:pPr>
        <w:spacing w:line="360" w:lineRule="auto"/>
        <w:rPr>
          <w:rFonts w:ascii="宋体" w:hAnsi="宋体" w:eastAsia="宋体"/>
          <w:sz w:val="24"/>
          <w:szCs w:val="24"/>
        </w:rPr>
      </w:pPr>
      <w:r>
        <w:rPr>
          <w:rFonts w:ascii="宋体" w:hAnsi="宋体" w:eastAsia="宋体"/>
          <w:b/>
          <w:sz w:val="24"/>
          <w:szCs w:val="24"/>
        </w:rPr>
        <w:t>甲方（托运人）：</w:t>
      </w:r>
      <w:r>
        <w:rPr>
          <w:rFonts w:hint="eastAsia" w:ascii="宋体" w:hAnsi="宋体" w:eastAsia="宋体"/>
          <w:b/>
          <w:sz w:val="24"/>
          <w:szCs w:val="24"/>
        </w:rPr>
        <w:t>苏州鹏龙东昌汽车销售服务有限公司</w:t>
      </w:r>
    </w:p>
    <w:p w14:paraId="7632F54D">
      <w:pPr>
        <w:spacing w:line="360" w:lineRule="auto"/>
        <w:rPr>
          <w:rFonts w:ascii="宋体" w:hAnsi="宋体" w:eastAsia="宋体"/>
          <w:sz w:val="24"/>
          <w:szCs w:val="24"/>
        </w:rPr>
      </w:pPr>
      <w:r>
        <w:rPr>
          <w:rFonts w:ascii="宋体" w:hAnsi="宋体" w:eastAsia="宋体"/>
          <w:sz w:val="24"/>
          <w:szCs w:val="24"/>
        </w:rPr>
        <w:t>统一社会信用代码：913205063982497532</w:t>
      </w:r>
    </w:p>
    <w:p w14:paraId="0641C56F">
      <w:pPr>
        <w:spacing w:line="360" w:lineRule="auto"/>
        <w:rPr>
          <w:rFonts w:ascii="宋体" w:hAnsi="宋体" w:eastAsia="宋体"/>
          <w:sz w:val="24"/>
          <w:szCs w:val="24"/>
        </w:rPr>
      </w:pPr>
      <w:r>
        <w:rPr>
          <w:rFonts w:ascii="宋体" w:hAnsi="宋体" w:eastAsia="宋体"/>
          <w:sz w:val="24"/>
          <w:szCs w:val="24"/>
        </w:rPr>
        <w:t>联系人：</w:t>
      </w:r>
      <w:r>
        <w:rPr>
          <w:rFonts w:hint="eastAsia" w:ascii="宋体" w:hAnsi="宋体" w:eastAsia="宋体"/>
          <w:sz w:val="24"/>
          <w:szCs w:val="24"/>
        </w:rPr>
        <w:t>林艳丹</w:t>
      </w:r>
    </w:p>
    <w:p w14:paraId="2C064369">
      <w:pPr>
        <w:spacing w:line="360" w:lineRule="auto"/>
        <w:rPr>
          <w:rFonts w:ascii="宋体" w:hAnsi="宋体" w:eastAsia="宋体"/>
          <w:sz w:val="24"/>
          <w:szCs w:val="24"/>
        </w:rPr>
      </w:pPr>
      <w:r>
        <w:rPr>
          <w:rFonts w:ascii="宋体" w:hAnsi="宋体" w:eastAsia="宋体"/>
          <w:sz w:val="24"/>
          <w:szCs w:val="24"/>
        </w:rPr>
        <w:t>联系电话：</w:t>
      </w:r>
      <w:r>
        <w:rPr>
          <w:rFonts w:hint="eastAsia" w:ascii="宋体" w:hAnsi="宋体" w:eastAsia="宋体"/>
          <w:sz w:val="24"/>
          <w:szCs w:val="24"/>
        </w:rPr>
        <w:t>13862575755</w:t>
      </w:r>
    </w:p>
    <w:p w14:paraId="56B0CDAB">
      <w:pPr>
        <w:spacing w:line="360" w:lineRule="auto"/>
        <w:rPr>
          <w:rFonts w:ascii="宋体" w:hAnsi="宋体" w:eastAsia="宋体"/>
          <w:sz w:val="24"/>
          <w:szCs w:val="24"/>
        </w:rPr>
      </w:pPr>
      <w:r>
        <w:rPr>
          <w:rFonts w:ascii="宋体" w:hAnsi="宋体" w:eastAsia="宋体"/>
          <w:sz w:val="24"/>
          <w:szCs w:val="24"/>
        </w:rPr>
        <w:t>通讯地址：苏州市吴中区甪直镇甪直大道 151 号</w:t>
      </w:r>
    </w:p>
    <w:p w14:paraId="78C4AC48">
      <w:pPr>
        <w:spacing w:before="156" w:beforeLines="50" w:line="420" w:lineRule="exact"/>
        <w:jc w:val="left"/>
        <w:rPr>
          <w:rFonts w:ascii="Times New Roman" w:hAnsi="Times New Roman" w:eastAsia="宋体" w:cs="Times New Roman"/>
          <w:sz w:val="24"/>
          <w:szCs w:val="24"/>
        </w:rPr>
      </w:pPr>
    </w:p>
    <w:p w14:paraId="5BC6525B">
      <w:pPr>
        <w:rPr>
          <w:rFonts w:hint="default" w:ascii="Times New Roman" w:hAnsi="Times New Roman" w:eastAsia="宋体" w:cs="Times New Roman"/>
          <w:sz w:val="24"/>
          <w:szCs w:val="24"/>
          <w:lang w:val="en-US" w:eastAsia="zh-CN"/>
        </w:rPr>
      </w:pPr>
      <w:r>
        <w:rPr>
          <w:rFonts w:ascii="Times New Roman" w:hAnsi="Times New Roman" w:eastAsia="宋体" w:cs="Times New Roman"/>
          <w:b/>
          <w:sz w:val="24"/>
          <w:szCs w:val="24"/>
        </w:rPr>
        <w:t>乙方（承运人）：</w:t>
      </w:r>
      <w:r>
        <w:rPr>
          <w:rFonts w:hint="eastAsia" w:ascii="Times New Roman" w:hAnsi="Times New Roman" w:eastAsia="宋体" w:cs="Times New Roman"/>
          <w:b/>
          <w:sz w:val="24"/>
          <w:szCs w:val="24"/>
          <w:lang w:val="en-US" w:eastAsia="zh-CN"/>
        </w:rPr>
        <w:t>大连众鼎物流有限公司</w:t>
      </w:r>
    </w:p>
    <w:p w14:paraId="2ECC243A">
      <w:pPr>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统一社会信用代码：</w:t>
      </w:r>
      <w:r>
        <w:rPr>
          <w:rFonts w:hint="eastAsia" w:ascii="Times New Roman" w:hAnsi="Times New Roman" w:eastAsia="宋体" w:cs="Times New Roman"/>
          <w:sz w:val="24"/>
          <w:szCs w:val="24"/>
        </w:rPr>
        <w:t>91210242674082305J</w:t>
      </w:r>
    </w:p>
    <w:p w14:paraId="7C99E187">
      <w:pPr>
        <w:spacing w:line="420" w:lineRule="exact"/>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联系人：</w:t>
      </w:r>
      <w:r>
        <w:rPr>
          <w:rFonts w:hint="eastAsia" w:ascii="Times New Roman" w:hAnsi="Times New Roman" w:eastAsia="宋体" w:cs="Times New Roman"/>
          <w:sz w:val="24"/>
          <w:szCs w:val="24"/>
          <w:lang w:val="en-US" w:eastAsia="zh-CN"/>
        </w:rPr>
        <w:t>束俊余</w:t>
      </w:r>
    </w:p>
    <w:p w14:paraId="11F83DB2">
      <w:pPr>
        <w:spacing w:line="420" w:lineRule="exact"/>
        <w:jc w:val="left"/>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联系电话：</w:t>
      </w:r>
      <w:r>
        <w:rPr>
          <w:rFonts w:hint="eastAsia" w:ascii="Times New Roman" w:hAnsi="Times New Roman" w:eastAsia="宋体" w:cs="Times New Roman"/>
          <w:sz w:val="24"/>
          <w:szCs w:val="24"/>
          <w:lang w:val="en-US" w:eastAsia="zh-CN"/>
        </w:rPr>
        <w:t>13904111545</w:t>
      </w:r>
    </w:p>
    <w:p w14:paraId="2025BD1C">
      <w:pPr>
        <w:spacing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通讯地址：</w:t>
      </w:r>
      <w:r>
        <w:rPr>
          <w:rFonts w:hint="eastAsia" w:ascii="Times New Roman" w:hAnsi="Times New Roman" w:eastAsia="宋体" w:cs="Times New Roman"/>
          <w:sz w:val="24"/>
          <w:szCs w:val="24"/>
        </w:rPr>
        <w:t>大连保税区慧能大厦311A</w:t>
      </w:r>
      <w:r>
        <w:rPr>
          <w:rFonts w:ascii="Times New Roman" w:hAnsi="Times New Roman" w:eastAsia="宋体" w:cs="Times New Roman"/>
          <w:sz w:val="24"/>
          <w:szCs w:val="24"/>
        </w:rPr>
        <w:t xml:space="preserve"> </w:t>
      </w:r>
    </w:p>
    <w:p w14:paraId="155CEE1B">
      <w:pPr>
        <w:spacing w:line="420" w:lineRule="exact"/>
        <w:jc w:val="left"/>
        <w:rPr>
          <w:rFonts w:ascii="Times New Roman" w:hAnsi="Times New Roman" w:eastAsia="宋体" w:cs="Times New Roman"/>
          <w:sz w:val="24"/>
          <w:szCs w:val="24"/>
        </w:rPr>
      </w:pPr>
    </w:p>
    <w:p w14:paraId="6EFAFE08">
      <w:pPr>
        <w:spacing w:before="156" w:beforeLines="50" w:line="4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根据《中华人民共和国民法典》及有关法律、法规的规定，为保证双方的合法权益，经甲乙双方协商一致，就乙方为甲方提供整车运输服务事宜达成本合同，以资双方共同遵守。</w:t>
      </w:r>
    </w:p>
    <w:p w14:paraId="38B2B874">
      <w:pPr>
        <w:spacing w:before="156" w:beforeLines="5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定义</w:t>
      </w:r>
    </w:p>
    <w:p w14:paraId="63C4BA08">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下列各词和用语，除上下文另有规定外，有以下含义:</w:t>
      </w:r>
    </w:p>
    <w:p w14:paraId="13266711">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eastAsia="宋体" w:cs="Times New Roman"/>
          <w:b/>
          <w:sz w:val="24"/>
          <w:szCs w:val="24"/>
        </w:rPr>
        <w:t>整车</w:t>
      </w:r>
      <w:r>
        <w:rPr>
          <w:rFonts w:ascii="Times New Roman" w:hAnsi="Times New Roman" w:eastAsia="宋体" w:cs="Times New Roman"/>
          <w:sz w:val="24"/>
          <w:szCs w:val="24"/>
        </w:rPr>
        <w:t>”或“</w:t>
      </w:r>
      <w:r>
        <w:rPr>
          <w:rFonts w:ascii="Times New Roman" w:hAnsi="Times New Roman" w:eastAsia="宋体" w:cs="Times New Roman"/>
          <w:b/>
          <w:sz w:val="24"/>
          <w:szCs w:val="24"/>
        </w:rPr>
        <w:t>货物</w:t>
      </w:r>
      <w:r>
        <w:rPr>
          <w:rFonts w:ascii="Times New Roman" w:hAnsi="Times New Roman" w:eastAsia="宋体" w:cs="Times New Roman"/>
          <w:sz w:val="24"/>
          <w:szCs w:val="24"/>
        </w:rPr>
        <w:t>”指甲方托运的车辆，包括新车和已使用车辆。</w:t>
      </w:r>
    </w:p>
    <w:p w14:paraId="2ABDCDFF">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ascii="Times New Roman" w:hAnsi="Times New Roman" w:eastAsia="宋体" w:cs="Times New Roman"/>
          <w:b/>
          <w:sz w:val="24"/>
          <w:szCs w:val="24"/>
        </w:rPr>
        <w:t>专用运输车</w:t>
      </w:r>
      <w:r>
        <w:rPr>
          <w:rFonts w:ascii="Times New Roman" w:hAnsi="Times New Roman" w:eastAsia="宋体" w:cs="Times New Roman"/>
          <w:sz w:val="24"/>
          <w:szCs w:val="24"/>
        </w:rPr>
        <w:t xml:space="preserve">”指符合甲方标准的乙方轿运车或道路救援车。 </w:t>
      </w:r>
    </w:p>
    <w:p w14:paraId="1C04487B">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第一条 合作方式</w:t>
      </w:r>
    </w:p>
    <w:p w14:paraId="33752711">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1、协议有效期内，乙方根据甲方的整车运输需求，及时为甲方提供运输服务。</w:t>
      </w:r>
    </w:p>
    <w:p w14:paraId="2F3D6819">
      <w:pPr>
        <w:spacing w:before="156" w:beforeLines="50" w:line="420" w:lineRule="exact"/>
        <w:jc w:val="left"/>
        <w:rPr>
          <w:rFonts w:ascii="Times New Roman" w:hAnsi="Times New Roman" w:eastAsia="宋体" w:cs="Times New Roman"/>
          <w:sz w:val="24"/>
          <w:szCs w:val="24"/>
          <w:u w:val="single"/>
        </w:rPr>
      </w:pPr>
      <w:r>
        <w:rPr>
          <w:rFonts w:ascii="Times New Roman" w:hAnsi="Times New Roman" w:eastAsia="宋体" w:cs="Times New Roman"/>
          <w:sz w:val="24"/>
          <w:szCs w:val="24"/>
        </w:rPr>
        <w:t>2、乙方的服务区域：始发地：</w:t>
      </w:r>
      <w:r>
        <w:rPr>
          <w:rFonts w:ascii="Times New Roman" w:hAnsi="Times New Roman" w:eastAsia="宋体" w:cs="Times New Roman"/>
          <w:sz w:val="24"/>
          <w:szCs w:val="24"/>
          <w:u w:val="single"/>
        </w:rPr>
        <w:t xml:space="preserve">  全国      </w:t>
      </w:r>
      <w:r>
        <w:rPr>
          <w:rFonts w:ascii="Times New Roman" w:hAnsi="Times New Roman" w:eastAsia="宋体" w:cs="Times New Roman"/>
          <w:sz w:val="24"/>
          <w:szCs w:val="24"/>
        </w:rPr>
        <w:t>，目的地  ：</w:t>
      </w:r>
      <w:r>
        <w:rPr>
          <w:rFonts w:ascii="Times New Roman" w:hAnsi="Times New Roman" w:eastAsia="宋体" w:cs="Times New Roman"/>
          <w:sz w:val="24"/>
          <w:szCs w:val="24"/>
          <w:u w:val="single"/>
        </w:rPr>
        <w:t xml:space="preserve">  全国      </w:t>
      </w:r>
    </w:p>
    <w:p w14:paraId="0075B072">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3、协议有效期内，乙方指定专门人员为甲方提供服务对接，保证顺畅的沟通协调，出现问题及时解决。如果乙方更换对接人或联系方式，应及时通知甲方。</w:t>
      </w:r>
    </w:p>
    <w:p w14:paraId="123F7D61">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第二条 运输服务概述</w:t>
      </w:r>
    </w:p>
    <w:p w14:paraId="6549A662">
      <w:pPr>
        <w:spacing w:before="312" w:beforeLines="100" w:after="312" w:afterLines="10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甲方作为运输服务需求方，将通过包括但不限于电子邮件、微信、短信、线上平台系统（包括但不限于网站、小程序、APP）等方式向乙方推送运输服务需求，乙方根据甲方推送的服务，使用具有满足运输要求且具有合法运输资质的车辆完成服务内容。</w:t>
      </w:r>
    </w:p>
    <w:p w14:paraId="4346566E">
      <w:pPr>
        <w:spacing w:before="312" w:beforeLines="100" w:after="312" w:afterLines="100" w:line="42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乙方货交甲方指定收车人，收车人应当场进行核验，并在车辆交接记录单上签字确认，如收车人未当场验收也未提出异议、无理由拒绝在交接记录上签字而接收车辆，或无理由拒绝接收车辆的，视为乙方已经交付完毕，甲方应按合同约定进行付款。如收车人验收有异议的，应在车辆交接记录单上进行标注，否则视为车辆交接无异议，车辆完好交付。</w:t>
      </w:r>
    </w:p>
    <w:p w14:paraId="796C5293">
      <w:pPr>
        <w:spacing w:before="312" w:beforeLines="100" w:after="312" w:afterLines="100" w:line="420" w:lineRule="exact"/>
        <w:jc w:val="lef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第三条 运输服务费及其结算</w:t>
      </w:r>
    </w:p>
    <w:p w14:paraId="39266E45">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运输费用：运输费用以双方邮件、电话、微信、线上平台系统（包括但不限于网站、小程序、APP）等方式传递的报价为结算依据。结算时附《运费结算确认表》（见附件），运输服务过程中发生的一切费用（包括但不限于【救援车费用】）均由乙方承担，该费用已包含在甲乙双方约定的《运费结算确认表》中。</w:t>
      </w:r>
    </w:p>
    <w:p w14:paraId="2CDC9CF4">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2、结算方式如下： </w:t>
      </w:r>
    </w:p>
    <w:p w14:paraId="7E2865E8">
      <w:pPr>
        <w:spacing w:before="156" w:beforeLines="50" w:line="4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车辆到达目的地并交付给甲方指定收车人后，甲、乙双方在</w:t>
      </w:r>
      <w:r>
        <w:rPr>
          <w:rFonts w:ascii="Times New Roman" w:hAnsi="Times New Roman" w:eastAsia="宋体" w:cs="Times New Roman"/>
          <w:sz w:val="24"/>
          <w:szCs w:val="24"/>
        </w:rPr>
        <w:t>【</w:t>
      </w: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个工作日内进行对账，乙方通过邮件将《运费结算确认表》发送至甲方确认，7 个工作日内未回复的默认为确认无误，乙方</w:t>
      </w:r>
      <w:r>
        <w:rPr>
          <w:rFonts w:ascii="Times New Roman" w:hAnsi="Times New Roman" w:eastAsia="宋体" w:cs="Times New Roman"/>
          <w:sz w:val="24"/>
          <w:szCs w:val="24"/>
        </w:rPr>
        <w:t>【</w:t>
      </w: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个工作日内向甲方开具增值税专用发票，连同盖章的《运费结算确认表》一并邮寄给甲方，甲方在</w:t>
      </w:r>
      <w:r>
        <w:rPr>
          <w:rFonts w:ascii="Times New Roman" w:hAnsi="Times New Roman" w:eastAsia="宋体" w:cs="Times New Roman"/>
          <w:sz w:val="24"/>
          <w:szCs w:val="24"/>
        </w:rPr>
        <w:t>【</w:t>
      </w: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个工作日内向乙方结算运费。</w:t>
      </w:r>
    </w:p>
    <w:p w14:paraId="65C7AA63">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3、付款方式：银行电汇。</w:t>
      </w:r>
    </w:p>
    <w:p w14:paraId="2376E30F">
      <w:pPr>
        <w:spacing w:beforeLines="50" w:line="420" w:lineRule="exact"/>
        <w:jc w:val="left"/>
        <w:rPr>
          <w:rFonts w:hint="eastAsia"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、甲方开票信息</w:t>
      </w:r>
    </w:p>
    <w:p w14:paraId="06902604">
      <w:pPr>
        <w:spacing w:beforeLines="50" w:line="4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名称： 苏州鹏龙东昌汽车销售服务有限公司</w:t>
      </w:r>
    </w:p>
    <w:p w14:paraId="5FE0961A">
      <w:pPr>
        <w:spacing w:beforeLines="50" w:line="420" w:lineRule="exact"/>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税号：</w:t>
      </w:r>
      <w:r>
        <w:rPr>
          <w:rFonts w:hint="eastAsia" w:ascii="Times New Roman" w:hAnsi="Times New Roman" w:eastAsia="宋体" w:cs="Times New Roman"/>
          <w:sz w:val="24"/>
          <w:szCs w:val="24"/>
          <w:lang w:val="en-US" w:eastAsia="zh-CN"/>
        </w:rPr>
        <w:t xml:space="preserve"> 913205063982497532</w:t>
      </w:r>
    </w:p>
    <w:p w14:paraId="13D396D2">
      <w:pPr>
        <w:spacing w:beforeLines="50" w:line="4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单位地址：苏州市吴中区甪直镇甪直大道 151 号</w:t>
      </w:r>
    </w:p>
    <w:p w14:paraId="39B11AB5">
      <w:pPr>
        <w:spacing w:beforeLines="50" w:line="4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电话号码：0512-65029000</w:t>
      </w:r>
    </w:p>
    <w:p w14:paraId="45FD5A96">
      <w:pPr>
        <w:spacing w:beforeLines="50" w:line="4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开户银行： 中国工商银行股份有限公司苏州甪直支行</w:t>
      </w:r>
    </w:p>
    <w:p w14:paraId="43AB5511">
      <w:pPr>
        <w:spacing w:beforeLines="50" w:line="420" w:lineRule="exact"/>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银行账户：</w:t>
      </w:r>
      <w:r>
        <w:rPr>
          <w:rFonts w:hint="eastAsia" w:ascii="Times New Roman" w:hAnsi="Times New Roman" w:eastAsia="宋体" w:cs="Times New Roman"/>
          <w:sz w:val="24"/>
          <w:szCs w:val="24"/>
          <w:lang w:val="en-US" w:eastAsia="zh-CN"/>
        </w:rPr>
        <w:t xml:space="preserve"> 1102026909000213426</w:t>
      </w:r>
    </w:p>
    <w:p w14:paraId="5BD56F44">
      <w:pPr>
        <w:spacing w:line="420" w:lineRule="exact"/>
        <w:rPr>
          <w:rFonts w:ascii="Times New Roman" w:hAnsi="Times New Roman" w:eastAsia="宋体" w:cs="Times New Roman"/>
          <w:sz w:val="24"/>
          <w:szCs w:val="24"/>
        </w:rPr>
      </w:pPr>
    </w:p>
    <w:p w14:paraId="43C1BF1C">
      <w:pPr>
        <w:spacing w:before="156" w:beforeLines="50" w:line="4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5、乙方收款账户信息：</w:t>
      </w:r>
    </w:p>
    <w:p w14:paraId="00C45C40">
      <w:pPr>
        <w:spacing w:before="156" w:beforeLines="50" w:line="4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名称：大连保税区慧能大厦311A</w:t>
      </w:r>
    </w:p>
    <w:p w14:paraId="0DA768CC">
      <w:pPr>
        <w:spacing w:line="42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税号：91210242674082305J</w:t>
      </w:r>
    </w:p>
    <w:p w14:paraId="16FCC992">
      <w:pPr>
        <w:spacing w:before="156" w:beforeLines="50" w:line="4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单位地址：大连保税区慧能大厦311A</w:t>
      </w:r>
      <w:r>
        <w:rPr>
          <w:rFonts w:ascii="Times New Roman" w:hAnsi="Times New Roman" w:eastAsia="宋体" w:cs="Times New Roman"/>
          <w:sz w:val="24"/>
          <w:szCs w:val="24"/>
        </w:rPr>
        <w:t xml:space="preserve"> </w:t>
      </w:r>
    </w:p>
    <w:p w14:paraId="2EC869DE">
      <w:pPr>
        <w:spacing w:line="4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电话号码：</w:t>
      </w:r>
      <w:r>
        <w:rPr>
          <w:rFonts w:hint="eastAsia" w:ascii="Times New Roman" w:hAnsi="Times New Roman" w:eastAsia="宋体" w:cs="Times New Roman"/>
          <w:sz w:val="24"/>
          <w:szCs w:val="24"/>
          <w:lang w:val="en-US" w:eastAsia="zh-CN"/>
        </w:rPr>
        <w:t>13904111545</w:t>
      </w:r>
    </w:p>
    <w:p w14:paraId="68292A8D">
      <w:pPr>
        <w:spacing w:before="156" w:beforeLines="50" w:line="4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开户银行：中国工商银行大连自由贸易试验区支行</w:t>
      </w:r>
    </w:p>
    <w:p w14:paraId="01BB3170">
      <w:pPr>
        <w:spacing w:before="156" w:beforeLines="50" w:line="4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银行账户：3400210909006954794</w:t>
      </w:r>
    </w:p>
    <w:p w14:paraId="7F339496">
      <w:pPr>
        <w:spacing w:before="156" w:beforeLines="50" w:line="4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联行号</w:t>
      </w:r>
      <w:r>
        <w:rPr>
          <w:rFonts w:hint="eastAsia" w:ascii="Times New Roman" w:hAnsi="Times New Roman" w:eastAsia="宋体" w:cs="Times New Roman"/>
          <w:sz w:val="24"/>
          <w:szCs w:val="24"/>
          <w:lang w:eastAsia="zh-CN"/>
        </w:rPr>
        <w:t>：</w:t>
      </w:r>
    </w:p>
    <w:p w14:paraId="00EF1735">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第四条 双方的权利义务</w:t>
      </w:r>
    </w:p>
    <w:p w14:paraId="1C8B46EB">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1、甲方的基本义务</w:t>
      </w:r>
    </w:p>
    <w:p w14:paraId="47D1399E">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（1）甲方应按约提供货物，保证货物具备合法手续，且不夹带、藏匿任何危险物品或禁运物品。</w:t>
      </w:r>
    </w:p>
    <w:p w14:paraId="68FC1F41">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（2）甲方应提供运输所需的必要资料和信息，保证资料的真实性、合法性以及信息的真实性、准确性。</w:t>
      </w:r>
    </w:p>
    <w:p w14:paraId="2B714CFF">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2、乙方的基本义务</w:t>
      </w:r>
    </w:p>
    <w:p w14:paraId="5CDA9A07">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（1）乙方应安排使用符合整车运输条件的运输工具提供运输服务，并按货物属性进行装卸，确保货物在运输过程中的安全。</w:t>
      </w:r>
    </w:p>
    <w:p w14:paraId="0D24BE7E">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（2）乙方应按照约定的时间将货物运抵到货地点并通知收货人办理货物交接。</w:t>
      </w:r>
    </w:p>
    <w:p w14:paraId="56C7E6A5">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（3）乙方应按照甲方的要求及时反馈运输情况，如有特殊情况发生应及时通知甲方，并提供处理方案，在征得甲方同意后进行处理。</w:t>
      </w:r>
    </w:p>
    <w:p w14:paraId="2E046CEC">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第五条 安全责任及要求</w:t>
      </w:r>
    </w:p>
    <w:p w14:paraId="1B561841">
      <w:pPr>
        <w:snapToGrid w:val="0"/>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1、乙方负责对承运的货物给予投保，保险险种为货物运输险。如货物为试验车或改装车，甲方应事先告知乙方，乙方根据具体情况咨询保险公司是否接受投保及保险类型，并向甲方确认是否投保及投保类型、范围等，甲方应及时确认，否则造成货物运输延迟等后果的，乙方不承担任何责任。如甲方未提前告知货物为试验车或改装车，乙方按通常条件投保，且对产生的任何后果不承担任何责任。</w:t>
      </w:r>
    </w:p>
    <w:p w14:paraId="769FC89C">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2、乙方有证据证明因以下原因造成损失、延误的，乙方不承担赔偿责任，但乙方存在故意或过失的除外：a.货物本身固有的性能问题；b.不可抗力所导致；c.甲方的过失；d.甲方不履行保险理赔协助义务。</w:t>
      </w:r>
    </w:p>
    <w:p w14:paraId="636EDCDB">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第六条 违约责任</w:t>
      </w:r>
    </w:p>
    <w:p w14:paraId="6C8543A7">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1、甲方的违约责任</w:t>
      </w:r>
    </w:p>
    <w:p w14:paraId="18364079">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（1）如果甲方托运的货物不具备合法手续，或夹带、藏匿危险物品、禁运物品，应由甲方承担一切法律责任，如果因此给乙方造成损失的，甲方应承担赔偿责任。</w:t>
      </w:r>
    </w:p>
    <w:p w14:paraId="0DC03FB0">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如果甲方拒绝提供运输所需的必要的资料和信息，或者提供的资料和信息不齐全，或者没有按约定的时间和地点提供货物的，乙方有权解除本次运输合同关系。如果因甲方提供的资料和信息不具真实性、合法性和准确性，或者其他因甲方原因导致乙方无法运抵、延误运抵或者运错地点的，乙方不承担违约责任，如果因此给乙方造成损失的，甲方应承担赔偿责任。</w:t>
      </w:r>
    </w:p>
    <w:p w14:paraId="0A6BE393">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（3）如果甲方存在其他违反法律或约定的行为，给乙方造成损失的，应承担赔偿责任。</w:t>
      </w:r>
    </w:p>
    <w:p w14:paraId="119D0B5C">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2、乙方的违约责任</w:t>
      </w:r>
    </w:p>
    <w:p w14:paraId="7D7AF884">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如果货物在运输过程中毁损、灭失，乙方应负责赔偿，但如果货物的毁损、灭失是因不可抗力、货物本身的自然性质或者合理损耗以及甲方、收货人的过错造成的，乙方不承担赔偿责任。如果货物的毁损、灭失是因第三方责任造成的，乙方应先行向甲方赔偿，再由乙方向第三方追偿。</w:t>
      </w:r>
    </w:p>
    <w:p w14:paraId="5772C4AE">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（2）如果乙方将货物运错地点，应再无偿运至约定的到货地点，如果因此导致没有按约定时间运抵的，乙方应按前款规定承担违约责任。</w:t>
      </w:r>
    </w:p>
    <w:p w14:paraId="296FBA71">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（3）如果乙方存在其他违反法律或约定的行为，给甲方造成损失的，应承担赔偿责任。</w:t>
      </w:r>
    </w:p>
    <w:p w14:paraId="22C11AC5">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第七条 反商业贿赂条款</w:t>
      </w:r>
    </w:p>
    <w:p w14:paraId="48B0134F">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1、甲乙双方都清楚并愿意严格遵守中华人民共和国反商业贿赂的法律规定，双方都清楚任何形式的贿赂和贪渎行为都将触犯法律，并将受到法律的严惩。</w:t>
      </w:r>
    </w:p>
    <w:p w14:paraId="21941DD5">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甲方或乙方均不得向对方或对方经办人或其他相关人员索要、收受、提供、给予合同约定以外的任何利益，包括但不限于明扣、暗扣、现金、购物卡、实物、有价证券、旅游或其他非物质性利益，如果该等利益属于行业惯例或通常做法，双方应采书面方式予以明示。</w:t>
      </w:r>
    </w:p>
    <w:p w14:paraId="4333097E">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3、如果一方或一方经办人违反前款之约定，给对方造成损失的，应承担赔偿责任。</w:t>
      </w:r>
    </w:p>
    <w:p w14:paraId="759F6DDD">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4、本条所称“其他相关人员”是指双方经办人以外的与本协议及本协议项下各类服务有直接或间接利益关系的人员。</w:t>
      </w:r>
    </w:p>
    <w:p w14:paraId="1B371733">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第八条 知识产权</w:t>
      </w:r>
    </w:p>
    <w:p w14:paraId="17008CEE">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乙方网站、小程序、APP等平台上的所有内容，包括但不限于著作、图片、档案、资讯、资料、网站架构、网站画面的安排、网页设计，由乙方拥有知识产权，受有关知识产权法律法规的保护，甲方在履行本协议过程中不得以任何形式侵害乙方的前述权利。</w:t>
      </w:r>
    </w:p>
    <w:p w14:paraId="370B3F0A">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2、未经一方书面授权，另一方不得为任何目的和以任何形式使用对方的商标、标志及企业商品、字号，否则，应承担由此引致的全部法律责任。</w:t>
      </w:r>
    </w:p>
    <w:p w14:paraId="6EEA7B02">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第九条 不可抗力</w:t>
      </w:r>
    </w:p>
    <w:p w14:paraId="3F8D7B0C">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1、不可抗力是指不能预见、不能避免并不能克服的客观情况，包括自然灾害、政府命令或限制、道路阻塞、交通事故、战争、骚乱、罢工、瘟疫及其他突发或超越甲乙双方控制能力的事件。</w:t>
      </w:r>
    </w:p>
    <w:p w14:paraId="03226AF5">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2、发生不可抗力后，遇有不可抗力的一方应当及时将情况通知对方，并在合理期限内提供证明。</w:t>
      </w:r>
    </w:p>
    <w:p w14:paraId="342F4D4C">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3、一方因不可抗力不能履行或不能按约定的条件履行本合同的，不承担违约责任。</w:t>
      </w:r>
    </w:p>
    <w:p w14:paraId="7AF56BF3">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4、甲乙双方应根据不可抗力对运输的影响程度，协商确定是否解除运输合同关系，或者部分免除履行合同的义务，或者延期履行合同。</w:t>
      </w:r>
    </w:p>
    <w:p w14:paraId="594F6E48">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第十条 保密责任</w:t>
      </w:r>
    </w:p>
    <w:p w14:paraId="7E05A6AA">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一方在履行合同过程中提供的资料、数据（包括书面的或电子的）、商业秘密（概括地描述为现在和将来归属与一方的业务数据、商业战略、项目资料、软件程序、财务和其他能为该方带来利益或影响的商业资料）以及其他任何交付物，如果需要另一方保密，应向另一方明确提出。</w:t>
      </w:r>
    </w:p>
    <w:p w14:paraId="221AAE2E">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2、一方提出保密要求后，另一方则对对方要求保密的事项负有保密义务，未经对方同意，不得以任何形式向任何第三方提供或透露，且该保密义务在合同终止后继续有效。</w:t>
      </w:r>
    </w:p>
    <w:p w14:paraId="50F7B691">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3、如果一方违反保密义务给另一方造成损失的，应承担赔偿责任。</w:t>
      </w:r>
    </w:p>
    <w:p w14:paraId="65964DA3">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第十一条 争议解决及法律适用</w:t>
      </w:r>
    </w:p>
    <w:p w14:paraId="5AC5B5B0">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1、本合同项下发生的争议，由双方协商解决，双方协商不成或不愿意协商的，任何一方均有权向合同签订地</w:t>
      </w:r>
      <w:r>
        <w:rPr>
          <w:rFonts w:hint="eastAsia" w:ascii="Times New Roman" w:hAnsi="Times New Roman" w:eastAsia="宋体" w:cs="Times New Roman"/>
          <w:sz w:val="24"/>
          <w:szCs w:val="24"/>
        </w:rPr>
        <w:t>即北京市顺义区人民</w:t>
      </w:r>
      <w:r>
        <w:rPr>
          <w:rFonts w:ascii="Times New Roman" w:hAnsi="Times New Roman" w:eastAsia="宋体" w:cs="Times New Roman"/>
          <w:sz w:val="24"/>
          <w:szCs w:val="24"/>
        </w:rPr>
        <w:t>法院申请诉讼解决。</w:t>
      </w:r>
    </w:p>
    <w:p w14:paraId="1E68FFAE">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2、本合同项下的争议均适用于中华人民共和国法律。</w:t>
      </w:r>
    </w:p>
    <w:p w14:paraId="1023DEDB">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第十二条 通知与送达</w:t>
      </w:r>
    </w:p>
    <w:p w14:paraId="542F6BE3">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1、甲乙双方确认本合同项下的通知与送达方式包括但不限于微信、短信、电话、邮件、函件、线上平台系统（包括但不限于网站、小程序、APP）等。</w:t>
      </w:r>
    </w:p>
    <w:p w14:paraId="5BDB5587">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2、以手机短信/微信/电子邮件形式送达的，手机短信/微信/电子邮件发出当日视为送达，以线上平台系统传送的，则以线上平台系统记录时间为准。</w:t>
      </w:r>
    </w:p>
    <w:p w14:paraId="09AAB044">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3、本协议项下的通知应送达至各方的如下通讯地址：</w:t>
      </w:r>
    </w:p>
    <w:tbl>
      <w:tblPr>
        <w:tblStyle w:val="1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643"/>
        <w:gridCol w:w="4643"/>
      </w:tblGrid>
      <w:tr w14:paraId="08A9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643" w:type="dxa"/>
            <w:shd w:val="clear" w:color="auto" w:fill="auto"/>
          </w:tcPr>
          <w:p w14:paraId="574F02DF">
            <w:pPr>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甲方：</w:t>
            </w:r>
            <w:r>
              <w:rPr>
                <w:rFonts w:hint="eastAsia" w:ascii="Times New Roman" w:hAnsi="Times New Roman" w:eastAsia="宋体" w:cs="Times New Roman"/>
                <w:szCs w:val="21"/>
                <w:lang w:val="en-US" w:eastAsia="zh-CN"/>
              </w:rPr>
              <w:t>苏州鹏龙东昌汽车销售服务有限公司</w:t>
            </w:r>
          </w:p>
        </w:tc>
        <w:tc>
          <w:tcPr>
            <w:tcW w:w="4643" w:type="dxa"/>
            <w:shd w:val="clear" w:color="auto" w:fill="auto"/>
          </w:tcPr>
          <w:p w14:paraId="12ECCC63">
            <w:pPr>
              <w:adjustRightInd w:val="0"/>
              <w:snapToGrid w:val="0"/>
              <w:spacing w:line="360" w:lineRule="auto"/>
              <w:rPr>
                <w:rFonts w:hint="default" w:ascii="Times New Roman" w:hAnsi="Times New Roman" w:eastAsia="宋体" w:cs="Times New Roman"/>
                <w:szCs w:val="21"/>
                <w:lang w:val="en-US" w:eastAsia="zh-CN"/>
              </w:rPr>
            </w:pPr>
            <w:r>
              <w:rPr>
                <w:rFonts w:ascii="Times New Roman" w:hAnsi="Times New Roman" w:eastAsia="宋体" w:cs="Times New Roman"/>
                <w:szCs w:val="21"/>
              </w:rPr>
              <w:t>乙方：</w:t>
            </w:r>
            <w:r>
              <w:rPr>
                <w:rFonts w:hint="eastAsia" w:ascii="Times New Roman" w:hAnsi="Times New Roman" w:eastAsia="宋体" w:cs="Times New Roman"/>
                <w:szCs w:val="21"/>
                <w:lang w:val="en-US" w:eastAsia="zh-CN"/>
              </w:rPr>
              <w:t>大连众鼎物流有限公司</w:t>
            </w:r>
          </w:p>
        </w:tc>
      </w:tr>
      <w:tr w14:paraId="7CAF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shd w:val="clear" w:color="auto" w:fill="auto"/>
          </w:tcPr>
          <w:p w14:paraId="6CB9E184">
            <w:pPr>
              <w:adjustRightInd w:val="0"/>
              <w:snapToGrid w:val="0"/>
              <w:spacing w:line="360" w:lineRule="auto"/>
              <w:rPr>
                <w:rFonts w:hint="default" w:ascii="Times New Roman" w:hAnsi="Times New Roman" w:eastAsia="宋体" w:cs="Times New Roman"/>
                <w:szCs w:val="21"/>
                <w:lang w:val="en-US" w:eastAsia="zh-CN"/>
              </w:rPr>
            </w:pPr>
            <w:r>
              <w:rPr>
                <w:rFonts w:ascii="Times New Roman" w:hAnsi="Times New Roman" w:eastAsia="宋体" w:cs="Times New Roman"/>
                <w:szCs w:val="21"/>
              </w:rPr>
              <w:t>通讯地址：</w:t>
            </w:r>
            <w:r>
              <w:rPr>
                <w:rFonts w:hint="eastAsia" w:ascii="Times New Roman" w:hAnsi="Times New Roman" w:eastAsia="宋体" w:cs="Times New Roman"/>
                <w:szCs w:val="21"/>
                <w:lang w:val="en-US" w:eastAsia="zh-CN"/>
              </w:rPr>
              <w:t>江苏省苏州市吴中区甪直大道151号</w:t>
            </w:r>
          </w:p>
        </w:tc>
        <w:tc>
          <w:tcPr>
            <w:tcW w:w="4643" w:type="dxa"/>
            <w:shd w:val="clear" w:color="auto" w:fill="auto"/>
          </w:tcPr>
          <w:p w14:paraId="306FF1E2">
            <w:pPr>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通讯地址：</w:t>
            </w:r>
            <w:r>
              <w:rPr>
                <w:rFonts w:hint="eastAsia" w:ascii="Times New Roman" w:hAnsi="Times New Roman" w:eastAsia="宋体" w:cs="Times New Roman"/>
                <w:sz w:val="24"/>
                <w:szCs w:val="24"/>
              </w:rPr>
              <w:t>大连保税区慧能大厦311A</w:t>
            </w:r>
          </w:p>
        </w:tc>
      </w:tr>
      <w:tr w14:paraId="6132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shd w:val="clear" w:color="auto" w:fill="auto"/>
          </w:tcPr>
          <w:p w14:paraId="1DB6ACD6">
            <w:pPr>
              <w:adjustRightInd w:val="0"/>
              <w:snapToGrid w:val="0"/>
              <w:spacing w:line="360" w:lineRule="auto"/>
              <w:rPr>
                <w:rFonts w:hint="eastAsia" w:ascii="Times New Roman" w:hAnsi="Times New Roman" w:eastAsia="宋体" w:cs="Times New Roman"/>
                <w:szCs w:val="21"/>
                <w:lang w:val="en-US" w:eastAsia="zh-CN"/>
              </w:rPr>
            </w:pPr>
            <w:r>
              <w:rPr>
                <w:rFonts w:ascii="Times New Roman" w:hAnsi="Times New Roman" w:eastAsia="宋体" w:cs="Times New Roman"/>
                <w:szCs w:val="21"/>
              </w:rPr>
              <w:t>联系人：</w:t>
            </w:r>
            <w:r>
              <w:rPr>
                <w:rFonts w:hint="eastAsia" w:ascii="Times New Roman" w:hAnsi="Times New Roman" w:eastAsia="宋体" w:cs="Times New Roman"/>
                <w:szCs w:val="21"/>
                <w:lang w:val="en-US" w:eastAsia="zh-CN"/>
              </w:rPr>
              <w:t>林艳丹</w:t>
            </w:r>
          </w:p>
        </w:tc>
        <w:tc>
          <w:tcPr>
            <w:tcW w:w="4643" w:type="dxa"/>
            <w:shd w:val="clear" w:color="auto" w:fill="auto"/>
          </w:tcPr>
          <w:p w14:paraId="34FC1EB1">
            <w:pPr>
              <w:adjustRightInd w:val="0"/>
              <w:snapToGrid w:val="0"/>
              <w:spacing w:line="360" w:lineRule="auto"/>
              <w:rPr>
                <w:rFonts w:hint="default" w:ascii="Times New Roman" w:hAnsi="Times New Roman" w:eastAsia="宋体" w:cs="Times New Roman"/>
                <w:szCs w:val="21"/>
                <w:lang w:val="en-US" w:eastAsia="zh-CN"/>
              </w:rPr>
            </w:pPr>
            <w:r>
              <w:rPr>
                <w:rFonts w:ascii="Times New Roman" w:hAnsi="Times New Roman" w:eastAsia="宋体" w:cs="Times New Roman"/>
                <w:szCs w:val="21"/>
              </w:rPr>
              <w:t>联系人：</w:t>
            </w:r>
            <w:r>
              <w:rPr>
                <w:rFonts w:hint="eastAsia" w:ascii="Times New Roman" w:hAnsi="Times New Roman" w:eastAsia="宋体" w:cs="Times New Roman"/>
                <w:szCs w:val="21"/>
                <w:lang w:val="en-US" w:eastAsia="zh-CN"/>
              </w:rPr>
              <w:t>肖杰</w:t>
            </w:r>
          </w:p>
        </w:tc>
      </w:tr>
      <w:tr w14:paraId="2324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shd w:val="clear" w:color="auto" w:fill="auto"/>
          </w:tcPr>
          <w:p w14:paraId="4BD58A40">
            <w:pPr>
              <w:adjustRightInd w:val="0"/>
              <w:snapToGrid w:val="0"/>
              <w:spacing w:line="360" w:lineRule="auto"/>
              <w:rPr>
                <w:rFonts w:hint="default" w:ascii="Times New Roman" w:hAnsi="Times New Roman" w:eastAsia="宋体" w:cs="Times New Roman"/>
                <w:szCs w:val="21"/>
                <w:lang w:val="en-US" w:eastAsia="zh-CN"/>
              </w:rPr>
            </w:pPr>
            <w:r>
              <w:rPr>
                <w:rFonts w:ascii="Times New Roman" w:hAnsi="Times New Roman" w:eastAsia="宋体" w:cs="Times New Roman"/>
                <w:szCs w:val="21"/>
              </w:rPr>
              <w:t>联系电话：</w:t>
            </w:r>
            <w:r>
              <w:rPr>
                <w:rFonts w:hint="eastAsia" w:ascii="Times New Roman" w:hAnsi="Times New Roman" w:eastAsia="宋体" w:cs="Times New Roman"/>
                <w:szCs w:val="21"/>
                <w:lang w:val="en-US" w:eastAsia="zh-CN"/>
              </w:rPr>
              <w:t>13862575755</w:t>
            </w:r>
          </w:p>
        </w:tc>
        <w:tc>
          <w:tcPr>
            <w:tcW w:w="4643" w:type="dxa"/>
            <w:shd w:val="clear" w:color="auto" w:fill="auto"/>
          </w:tcPr>
          <w:p w14:paraId="27960E99">
            <w:pPr>
              <w:adjustRightInd w:val="0"/>
              <w:snapToGrid w:val="0"/>
              <w:spacing w:line="360" w:lineRule="auto"/>
              <w:rPr>
                <w:rFonts w:hint="default" w:ascii="Times New Roman" w:hAnsi="Times New Roman" w:eastAsia="宋体" w:cs="Times New Roman"/>
                <w:szCs w:val="21"/>
                <w:lang w:val="en-US" w:eastAsia="zh-CN"/>
              </w:rPr>
            </w:pPr>
            <w:r>
              <w:rPr>
                <w:rFonts w:ascii="Times New Roman" w:hAnsi="Times New Roman" w:eastAsia="宋体" w:cs="Times New Roman"/>
                <w:szCs w:val="21"/>
              </w:rPr>
              <w:t>联系电话</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13591302238</w:t>
            </w:r>
          </w:p>
        </w:tc>
      </w:tr>
      <w:tr w14:paraId="6F9D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shd w:val="clear" w:color="auto" w:fill="auto"/>
          </w:tcPr>
          <w:p w14:paraId="7B9D9F2D">
            <w:pPr>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邮箱地址：</w:t>
            </w:r>
            <w:r>
              <w:rPr>
                <w:rFonts w:hint="eastAsia" w:ascii="Times New Roman" w:hAnsi="Times New Roman" w:eastAsia="宋体" w:cs="Times New Roman"/>
                <w:szCs w:val="21"/>
              </w:rPr>
              <w:t>linyandan@pldc-benz.com</w:t>
            </w:r>
          </w:p>
        </w:tc>
        <w:tc>
          <w:tcPr>
            <w:tcW w:w="4643" w:type="dxa"/>
            <w:shd w:val="clear" w:color="auto" w:fill="auto"/>
          </w:tcPr>
          <w:p w14:paraId="0D8C0443">
            <w:pPr>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邮箱地址：</w:t>
            </w:r>
            <w:r>
              <w:rPr>
                <w:rFonts w:hint="eastAsia" w:ascii="Times New Roman" w:hAnsi="Times New Roman" w:eastAsia="宋体" w:cs="Times New Roman"/>
                <w:szCs w:val="21"/>
              </w:rPr>
              <w:t>1214740008@qq.com</w:t>
            </w:r>
          </w:p>
        </w:tc>
      </w:tr>
      <w:tr w14:paraId="18BD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shd w:val="clear" w:color="auto" w:fill="auto"/>
          </w:tcPr>
          <w:p w14:paraId="73238EDF">
            <w:pPr>
              <w:adjustRightInd w:val="0"/>
              <w:snapToGrid w:val="0"/>
              <w:spacing w:line="360" w:lineRule="auto"/>
              <w:rPr>
                <w:rFonts w:hint="eastAsia" w:ascii="Times New Roman" w:hAnsi="Times New Roman" w:eastAsia="宋体" w:cs="Times New Roman"/>
                <w:szCs w:val="21"/>
                <w:lang w:val="en-US" w:eastAsia="zh-CN"/>
              </w:rPr>
            </w:pPr>
            <w:r>
              <w:rPr>
                <w:rFonts w:ascii="Times New Roman" w:hAnsi="Times New Roman" w:eastAsia="宋体" w:cs="Times New Roman"/>
                <w:szCs w:val="21"/>
              </w:rPr>
              <w:t>微信号：</w:t>
            </w:r>
            <w:r>
              <w:rPr>
                <w:rFonts w:hint="eastAsia" w:ascii="Times New Roman" w:hAnsi="Times New Roman" w:eastAsia="宋体" w:cs="Times New Roman"/>
                <w:szCs w:val="21"/>
                <w:lang w:val="en-US" w:eastAsia="zh-CN"/>
              </w:rPr>
              <w:t>/</w:t>
            </w:r>
          </w:p>
        </w:tc>
        <w:tc>
          <w:tcPr>
            <w:tcW w:w="4643" w:type="dxa"/>
            <w:shd w:val="clear" w:color="auto" w:fill="auto"/>
          </w:tcPr>
          <w:p w14:paraId="7EF69B5A">
            <w:pPr>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微信号：</w:t>
            </w:r>
          </w:p>
        </w:tc>
      </w:tr>
      <w:tr w14:paraId="078A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shd w:val="clear" w:color="auto" w:fill="auto"/>
          </w:tcPr>
          <w:p w14:paraId="7C800E7C">
            <w:pPr>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线上平台系统：待开发上线后邮件通知起用</w:t>
            </w:r>
          </w:p>
        </w:tc>
      </w:tr>
    </w:tbl>
    <w:p w14:paraId="00E94815">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4、本合同有效期内，一方变更通信地址、联系人或电话、线上平台系统入口等通信方式的，应在变更后3日内通知对方，否则，另一方按原通信方式邮寄/传送通知的，邮件寄至原通信地址时或信息传送至原线上平台系统，即视为送达，由此引发的法律后果由被送达人承担。</w:t>
      </w:r>
    </w:p>
    <w:p w14:paraId="139C7C8B">
      <w:pPr>
        <w:spacing w:before="156" w:beforeLines="5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第十三条 生效与其他</w:t>
      </w:r>
    </w:p>
    <w:p w14:paraId="15212247">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1、本合同为双方基于平等互利自愿协商订立，不存在任何格式内容或可撤销、可变更情形，双方之间就本合同所约定事项曾经进行的一切往来和曾达成的一切合意，均被取消而由本合同予以替代。</w:t>
      </w:r>
    </w:p>
    <w:p w14:paraId="13E75C23">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2、若本合同中的任一条款，由于任何原因在任何方面被认为无效、不合法或不可执行，则这种无效、不合法或不可执行性将不影响本合同中的任何其它条款及整个合同的有效性。</w:t>
      </w:r>
    </w:p>
    <w:p w14:paraId="31BCC12C">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3、本合同如有未尽事宜，双方协商签订书面补充协议。补充协议作为本合同的组成部分，与本合同具有同等法律效力，补充协议与本合同约定不一致的，以补充协议约定的内容为准。</w:t>
      </w:r>
    </w:p>
    <w:p w14:paraId="70DD14C1">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highlight w:val="none"/>
          <w:shd w:val="clear" w:color="auto"/>
        </w:rPr>
        <w:t>4、本合同自【202</w:t>
      </w:r>
      <w:r>
        <w:rPr>
          <w:rFonts w:hint="eastAsia" w:ascii="Times New Roman" w:hAnsi="Times New Roman" w:eastAsia="宋体" w:cs="Times New Roman"/>
          <w:sz w:val="24"/>
          <w:szCs w:val="24"/>
          <w:highlight w:val="none"/>
          <w:shd w:val="clear" w:color="auto"/>
          <w:lang w:val="en-US" w:eastAsia="zh-CN"/>
        </w:rPr>
        <w:t>5</w:t>
      </w:r>
      <w:r>
        <w:rPr>
          <w:rFonts w:ascii="Times New Roman" w:hAnsi="Times New Roman" w:eastAsia="宋体" w:cs="Times New Roman"/>
          <w:sz w:val="24"/>
          <w:szCs w:val="24"/>
          <w:highlight w:val="none"/>
          <w:shd w:val="clear" w:color="auto"/>
        </w:rPr>
        <w:t>】年【</w:t>
      </w:r>
      <w:r>
        <w:rPr>
          <w:rFonts w:hint="eastAsia" w:ascii="Times New Roman" w:hAnsi="Times New Roman" w:eastAsia="宋体" w:cs="Times New Roman"/>
          <w:sz w:val="24"/>
          <w:szCs w:val="24"/>
          <w:highlight w:val="none"/>
          <w:shd w:val="clear" w:color="auto"/>
          <w:lang w:val="en-US" w:eastAsia="zh-CN"/>
        </w:rPr>
        <w:t>1</w:t>
      </w:r>
      <w:r>
        <w:rPr>
          <w:rFonts w:ascii="Times New Roman" w:hAnsi="Times New Roman" w:eastAsia="宋体" w:cs="Times New Roman"/>
          <w:sz w:val="24"/>
          <w:szCs w:val="24"/>
          <w:highlight w:val="none"/>
          <w:shd w:val="clear" w:color="auto"/>
        </w:rPr>
        <w:t>】月【</w:t>
      </w:r>
      <w:r>
        <w:rPr>
          <w:rFonts w:hint="eastAsia" w:ascii="Times New Roman" w:hAnsi="Times New Roman" w:eastAsia="宋体" w:cs="Times New Roman"/>
          <w:sz w:val="24"/>
          <w:szCs w:val="24"/>
          <w:highlight w:val="none"/>
          <w:shd w:val="clear" w:color="auto"/>
          <w:lang w:val="en-US" w:eastAsia="zh-CN"/>
        </w:rPr>
        <w:t>1</w:t>
      </w:r>
      <w:r>
        <w:rPr>
          <w:rFonts w:ascii="Times New Roman" w:hAnsi="Times New Roman" w:eastAsia="宋体" w:cs="Times New Roman"/>
          <w:sz w:val="24"/>
          <w:szCs w:val="24"/>
          <w:highlight w:val="none"/>
          <w:shd w:val="clear" w:color="auto"/>
        </w:rPr>
        <w:t>】日起生效，</w:t>
      </w:r>
      <w:r>
        <w:rPr>
          <w:rFonts w:hint="eastAsia" w:ascii="Times New Roman" w:hAnsi="Times New Roman" w:eastAsia="宋体" w:cs="Times New Roman"/>
          <w:sz w:val="24"/>
          <w:szCs w:val="24"/>
          <w:highlight w:val="none"/>
          <w:shd w:val="clear" w:color="auto"/>
          <w:lang w:val="en-US" w:eastAsia="zh-CN"/>
        </w:rPr>
        <w:t>至</w:t>
      </w:r>
      <w:r>
        <w:rPr>
          <w:rFonts w:ascii="Times New Roman" w:hAnsi="Times New Roman" w:eastAsia="宋体" w:cs="Times New Roman"/>
          <w:sz w:val="24"/>
          <w:szCs w:val="24"/>
          <w:highlight w:val="none"/>
          <w:shd w:val="clear" w:color="auto"/>
        </w:rPr>
        <w:t>【</w:t>
      </w:r>
      <w:r>
        <w:rPr>
          <w:rFonts w:hint="eastAsia" w:ascii="Times New Roman" w:hAnsi="Times New Roman" w:eastAsia="宋体" w:cs="Times New Roman"/>
          <w:sz w:val="24"/>
          <w:szCs w:val="24"/>
          <w:highlight w:val="none"/>
          <w:shd w:val="clear" w:color="auto"/>
          <w:lang w:val="en-US" w:eastAsia="zh-CN"/>
        </w:rPr>
        <w:t>2025</w:t>
      </w:r>
      <w:r>
        <w:rPr>
          <w:rFonts w:ascii="Times New Roman" w:hAnsi="Times New Roman" w:eastAsia="宋体" w:cs="Times New Roman"/>
          <w:sz w:val="24"/>
          <w:szCs w:val="24"/>
          <w:highlight w:val="none"/>
          <w:shd w:val="clear" w:color="auto"/>
        </w:rPr>
        <w:t>】年【</w:t>
      </w:r>
      <w:r>
        <w:rPr>
          <w:rFonts w:hint="eastAsia" w:ascii="Times New Roman" w:hAnsi="Times New Roman" w:eastAsia="宋体" w:cs="Times New Roman"/>
          <w:sz w:val="24"/>
          <w:szCs w:val="24"/>
          <w:highlight w:val="none"/>
          <w:shd w:val="clear" w:color="auto"/>
          <w:lang w:val="en-US" w:eastAsia="zh-CN"/>
        </w:rPr>
        <w:t>12</w:t>
      </w:r>
      <w:r>
        <w:rPr>
          <w:rFonts w:ascii="Times New Roman" w:hAnsi="Times New Roman" w:eastAsia="宋体" w:cs="Times New Roman"/>
          <w:sz w:val="24"/>
          <w:szCs w:val="24"/>
          <w:highlight w:val="none"/>
          <w:shd w:val="clear" w:color="auto"/>
        </w:rPr>
        <w:t>】月【</w:t>
      </w:r>
      <w:r>
        <w:rPr>
          <w:rFonts w:hint="eastAsia" w:ascii="Times New Roman" w:hAnsi="Times New Roman" w:eastAsia="宋体" w:cs="Times New Roman"/>
          <w:sz w:val="24"/>
          <w:szCs w:val="24"/>
          <w:highlight w:val="none"/>
          <w:shd w:val="clear" w:color="auto"/>
          <w:lang w:val="en-US" w:eastAsia="zh-CN"/>
        </w:rPr>
        <w:t>31</w:t>
      </w:r>
      <w:r>
        <w:rPr>
          <w:rFonts w:ascii="Times New Roman" w:hAnsi="Times New Roman" w:eastAsia="宋体" w:cs="Times New Roman"/>
          <w:sz w:val="24"/>
          <w:szCs w:val="24"/>
          <w:highlight w:val="none"/>
          <w:shd w:val="clear" w:color="auto"/>
        </w:rPr>
        <w:t>】日终止</w:t>
      </w:r>
      <w:r>
        <w:rPr>
          <w:rFonts w:ascii="Times New Roman" w:hAnsi="Times New Roman" w:eastAsia="宋体" w:cs="Times New Roman"/>
          <w:sz w:val="24"/>
          <w:szCs w:val="24"/>
        </w:rPr>
        <w:t>。</w:t>
      </w:r>
      <w:r>
        <w:rPr>
          <w:rFonts w:hint="eastAsia" w:ascii="Times New Roman" w:hAnsi="Times New Roman" w:eastAsia="宋体" w:cs="Times New Roman"/>
          <w:sz w:val="24"/>
          <w:szCs w:val="24"/>
        </w:rPr>
        <w:t>本合同经双方法定代表人或授权代表签字并加盖单位公章或合同专用章后生效</w:t>
      </w:r>
    </w:p>
    <w:p w14:paraId="6B46C541">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5、本合同一式贰份，甲乙双方各执壹份，每份具有同等法律效力。</w:t>
      </w:r>
    </w:p>
    <w:p w14:paraId="7F7E35C9">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6、本合同的传真件、复印件、扫描件等与本合同内容一致的副本效力与本合同原件具有同等法律效力。</w:t>
      </w:r>
    </w:p>
    <w:p w14:paraId="17E8751D">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7、本合同附件为本合同不可分割的一部分，与本合同具有同等法律效力。</w:t>
      </w:r>
    </w:p>
    <w:p w14:paraId="645F1BCD">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本合同附件为：《运费结算确认表》</w:t>
      </w:r>
    </w:p>
    <w:p w14:paraId="6567BCCC">
      <w:pPr>
        <w:spacing w:before="156" w:beforeLines="50" w:line="420" w:lineRule="exact"/>
        <w:jc w:val="left"/>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合同签订地：</w:t>
      </w:r>
      <w:r>
        <w:rPr>
          <w:rFonts w:hint="eastAsia" w:ascii="Times New Roman" w:hAnsi="Times New Roman" w:eastAsia="宋体" w:cs="Times New Roman"/>
          <w:sz w:val="24"/>
          <w:szCs w:val="24"/>
          <w:lang w:val="en-US" w:eastAsia="zh-CN"/>
        </w:rPr>
        <w:t>苏州鹏龙东昌</w:t>
      </w:r>
    </w:p>
    <w:p w14:paraId="720D2BE0">
      <w:pPr>
        <w:spacing w:before="156" w:beforeLines="5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特别声明：双方签订本合同时已经详细了解了本合同条款的全部内容，责任承担条款无需特别标明，双方已经充分了解了可能产生的风险和承担的责任。</w:t>
      </w:r>
    </w:p>
    <w:p w14:paraId="03F0AA9D">
      <w:pPr>
        <w:widowControl/>
        <w:jc w:val="left"/>
        <w:rPr>
          <w:rFonts w:ascii="Times New Roman" w:hAnsi="Times New Roman" w:eastAsia="宋体" w:cs="Times New Roman"/>
          <w:b/>
          <w:sz w:val="24"/>
          <w:szCs w:val="24"/>
        </w:rPr>
      </w:pPr>
      <w:r>
        <w:rPr>
          <w:rFonts w:ascii="Times New Roman" w:hAnsi="Times New Roman" w:eastAsia="宋体" w:cs="Times New Roman"/>
          <w:b/>
          <w:sz w:val="24"/>
          <w:szCs w:val="24"/>
        </w:rPr>
        <w:br w:type="page"/>
      </w:r>
    </w:p>
    <w:p w14:paraId="4E50756F">
      <w:pPr>
        <w:widowControl/>
        <w:spacing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【本页无正文，为《车辆运输服务合作框架协议》双方签字盖章页】</w:t>
      </w:r>
    </w:p>
    <w:p w14:paraId="41C11849">
      <w:pPr>
        <w:spacing w:before="156" w:beforeLines="50" w:line="420" w:lineRule="exact"/>
        <w:jc w:val="center"/>
        <w:rPr>
          <w:rFonts w:ascii="Times New Roman" w:hAnsi="Times New Roman" w:eastAsia="宋体" w:cs="Times New Roman"/>
          <w:b/>
          <w:sz w:val="24"/>
          <w:szCs w:val="24"/>
        </w:rPr>
      </w:pPr>
    </w:p>
    <w:p w14:paraId="565EFEFC">
      <w:pPr>
        <w:spacing w:before="156" w:beforeLines="50" w:line="420" w:lineRule="exact"/>
        <w:jc w:val="center"/>
        <w:rPr>
          <w:rFonts w:ascii="Times New Roman" w:hAnsi="Times New Roman" w:eastAsia="宋体" w:cs="Times New Roman"/>
          <w:b/>
          <w:sz w:val="24"/>
          <w:szCs w:val="24"/>
        </w:rPr>
      </w:pPr>
    </w:p>
    <w:p w14:paraId="709D95A0">
      <w:pPr>
        <w:spacing w:before="156" w:beforeLines="50" w:line="420" w:lineRule="exact"/>
        <w:jc w:val="left"/>
        <w:rPr>
          <w:rFonts w:hint="eastAsia" w:ascii="Times New Roman" w:hAnsi="Times New Roman" w:eastAsia="宋体" w:cs="Times New Roman"/>
          <w:b/>
          <w:sz w:val="24"/>
          <w:szCs w:val="24"/>
          <w:shd w:val="clear" w:color="auto" w:fill="FFFFFF" w:themeFill="background1"/>
        </w:rPr>
      </w:pPr>
      <w:r>
        <w:rPr>
          <w:rFonts w:ascii="Times New Roman" w:hAnsi="Times New Roman" w:eastAsia="宋体" w:cs="Times New Roman"/>
          <w:b/>
          <w:sz w:val="24"/>
          <w:szCs w:val="24"/>
          <w:highlight w:val="none"/>
        </w:rPr>
        <w:t>甲方：</w:t>
      </w:r>
      <w:r>
        <w:rPr>
          <w:rFonts w:hint="eastAsia" w:ascii="Times New Roman" w:hAnsi="Times New Roman" w:eastAsia="宋体" w:cs="Times New Roman"/>
          <w:b/>
          <w:sz w:val="24"/>
          <w:szCs w:val="24"/>
          <w:shd w:val="clear" w:color="auto" w:fill="FFFFFF" w:themeFill="background1"/>
        </w:rPr>
        <w:t xml:space="preserve">苏州鹏龙东昌汽车销售服务有限公司     </w:t>
      </w:r>
    </w:p>
    <w:p w14:paraId="45FC6DC4">
      <w:pPr>
        <w:spacing w:before="156" w:beforeLines="50" w:line="420" w:lineRule="exact"/>
        <w:jc w:val="left"/>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法定代表人/授权代表（签字）：</w:t>
      </w:r>
    </w:p>
    <w:p w14:paraId="4F188840">
      <w:pPr>
        <w:spacing w:before="156" w:beforeLines="5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签署日期：</w:t>
      </w:r>
    </w:p>
    <w:p w14:paraId="076C9D6B">
      <w:pPr>
        <w:spacing w:before="156" w:beforeLines="50" w:line="420" w:lineRule="exact"/>
        <w:jc w:val="left"/>
        <w:rPr>
          <w:rFonts w:ascii="Times New Roman" w:hAnsi="Times New Roman" w:eastAsia="宋体" w:cs="Times New Roman"/>
          <w:b/>
          <w:sz w:val="24"/>
          <w:szCs w:val="24"/>
        </w:rPr>
      </w:pPr>
      <w:bookmarkStart w:id="1" w:name="_GoBack"/>
      <w:bookmarkEnd w:id="1"/>
    </w:p>
    <w:p w14:paraId="43068023">
      <w:pPr>
        <w:spacing w:before="156" w:beforeLines="50" w:line="420" w:lineRule="exact"/>
        <w:jc w:val="left"/>
        <w:rPr>
          <w:rFonts w:ascii="Times New Roman" w:hAnsi="Times New Roman" w:eastAsia="宋体" w:cs="Times New Roman"/>
          <w:b/>
          <w:sz w:val="24"/>
          <w:szCs w:val="24"/>
        </w:rPr>
      </w:pPr>
    </w:p>
    <w:p w14:paraId="6AEA08DE">
      <w:pPr>
        <w:spacing w:before="156" w:beforeLines="50" w:line="420" w:lineRule="exact"/>
        <w:jc w:val="left"/>
        <w:rPr>
          <w:rFonts w:ascii="Times New Roman" w:hAnsi="Times New Roman" w:eastAsia="宋体" w:cs="Times New Roman"/>
          <w:b/>
          <w:sz w:val="24"/>
          <w:szCs w:val="24"/>
        </w:rPr>
      </w:pPr>
    </w:p>
    <w:p w14:paraId="24AD5D64">
      <w:pPr>
        <w:spacing w:before="156" w:beforeLines="50" w:line="420" w:lineRule="exact"/>
        <w:jc w:val="left"/>
        <w:rPr>
          <w:rFonts w:ascii="Times New Roman" w:hAnsi="Times New Roman" w:eastAsia="宋体" w:cs="Times New Roman"/>
          <w:b/>
          <w:sz w:val="24"/>
          <w:szCs w:val="24"/>
        </w:rPr>
      </w:pPr>
    </w:p>
    <w:p w14:paraId="73A24860">
      <w:pPr>
        <w:spacing w:before="156" w:beforeLines="50" w:line="420" w:lineRule="exact"/>
        <w:jc w:val="left"/>
        <w:rPr>
          <w:rFonts w:hint="default" w:ascii="Times New Roman" w:hAnsi="Times New Roman" w:eastAsia="宋体" w:cs="Times New Roman"/>
          <w:b/>
          <w:sz w:val="24"/>
          <w:szCs w:val="24"/>
          <w:lang w:val="en-US" w:eastAsia="zh-CN"/>
        </w:rPr>
      </w:pPr>
      <w:r>
        <w:rPr>
          <w:rFonts w:ascii="Times New Roman" w:hAnsi="Times New Roman" w:eastAsia="宋体" w:cs="Times New Roman"/>
          <w:b/>
          <w:sz w:val="24"/>
          <w:szCs w:val="24"/>
        </w:rPr>
        <w:t>乙方：</w:t>
      </w:r>
      <w:r>
        <w:rPr>
          <w:rFonts w:hint="eastAsia" w:ascii="Times New Roman" w:hAnsi="Times New Roman" w:eastAsia="宋体" w:cs="Times New Roman"/>
          <w:b/>
          <w:sz w:val="24"/>
          <w:szCs w:val="24"/>
          <w:lang w:val="en-US" w:eastAsia="zh-CN"/>
        </w:rPr>
        <w:t>大连众鼎物流有限公司</w:t>
      </w:r>
    </w:p>
    <w:p w14:paraId="0E322627">
      <w:pPr>
        <w:spacing w:before="156" w:beforeLines="5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法定代表人/授权代表（签字）：</w:t>
      </w:r>
    </w:p>
    <w:p w14:paraId="4ABA6435">
      <w:pPr>
        <w:spacing w:before="156" w:beforeLines="5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签署日期：</w:t>
      </w:r>
    </w:p>
    <w:p w14:paraId="00039327">
      <w:pPr>
        <w:spacing w:before="156" w:beforeLines="50" w:line="420" w:lineRule="exact"/>
        <w:jc w:val="left"/>
        <w:rPr>
          <w:rFonts w:ascii="Times New Roman" w:hAnsi="Times New Roman" w:eastAsia="宋体" w:cs="Times New Roman"/>
        </w:rPr>
      </w:pPr>
    </w:p>
    <w:p w14:paraId="6A3F32ED">
      <w:pPr>
        <w:widowControl/>
        <w:spacing w:line="420" w:lineRule="exact"/>
        <w:jc w:val="left"/>
        <w:rPr>
          <w:rFonts w:ascii="Times New Roman" w:hAnsi="Times New Roman" w:eastAsia="宋体" w:cs="Times New Roman"/>
        </w:rPr>
      </w:pPr>
      <w:r>
        <w:rPr>
          <w:rFonts w:ascii="Times New Roman" w:hAnsi="Times New Roman" w:eastAsia="宋体" w:cs="Times New Roman"/>
        </w:rPr>
        <w:br w:type="page"/>
      </w:r>
    </w:p>
    <w:p w14:paraId="6D43CEC6">
      <w:pPr>
        <w:spacing w:before="156" w:beforeLines="50" w:line="420" w:lineRule="exact"/>
        <w:jc w:val="left"/>
        <w:rPr>
          <w:rFonts w:ascii="Times New Roman" w:hAnsi="Times New Roman" w:eastAsia="宋体" w:cs="Times New Roman"/>
          <w:b/>
          <w:sz w:val="24"/>
          <w:szCs w:val="21"/>
        </w:rPr>
      </w:pPr>
      <w:bookmarkStart w:id="0" w:name="_Hlk14334275"/>
      <w:r>
        <w:rPr>
          <w:rFonts w:ascii="Times New Roman" w:hAnsi="Times New Roman" w:eastAsia="宋体" w:cs="Times New Roman"/>
          <w:b/>
          <w:sz w:val="24"/>
          <w:szCs w:val="21"/>
        </w:rPr>
        <w:t>附件：《运费结算确认表》</w:t>
      </w:r>
      <w:bookmarkEnd w:id="0"/>
    </w:p>
    <w:tbl>
      <w:tblPr>
        <w:tblStyle w:val="17"/>
        <w:tblW w:w="8522" w:type="dxa"/>
        <w:tblInd w:w="0" w:type="dxa"/>
        <w:tblLayout w:type="fixed"/>
        <w:tblCellMar>
          <w:top w:w="0" w:type="dxa"/>
          <w:left w:w="108" w:type="dxa"/>
          <w:bottom w:w="0" w:type="dxa"/>
          <w:right w:w="108" w:type="dxa"/>
        </w:tblCellMar>
      </w:tblPr>
      <w:tblGrid>
        <w:gridCol w:w="652"/>
        <w:gridCol w:w="860"/>
        <w:gridCol w:w="846"/>
        <w:gridCol w:w="1161"/>
        <w:gridCol w:w="1045"/>
        <w:gridCol w:w="1057"/>
        <w:gridCol w:w="1057"/>
        <w:gridCol w:w="1140"/>
        <w:gridCol w:w="704"/>
      </w:tblGrid>
      <w:tr w14:paraId="38143425">
        <w:tblPrEx>
          <w:tblCellMar>
            <w:top w:w="0" w:type="dxa"/>
            <w:left w:w="108" w:type="dxa"/>
            <w:bottom w:w="0" w:type="dxa"/>
            <w:right w:w="108" w:type="dxa"/>
          </w:tblCellMar>
        </w:tblPrEx>
        <w:trPr>
          <w:trHeight w:val="270" w:hRule="atLeast"/>
        </w:trPr>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14:paraId="1213F472">
            <w:pPr>
              <w:widowControl/>
              <w:spacing w:line="4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序号</w:t>
            </w:r>
          </w:p>
        </w:tc>
        <w:tc>
          <w:tcPr>
            <w:tcW w:w="860" w:type="dxa"/>
            <w:tcBorders>
              <w:top w:val="single" w:color="auto" w:sz="4" w:space="0"/>
              <w:left w:val="nil"/>
              <w:bottom w:val="single" w:color="auto" w:sz="4" w:space="0"/>
              <w:right w:val="single" w:color="auto" w:sz="4" w:space="0"/>
            </w:tcBorders>
            <w:shd w:val="clear" w:color="auto" w:fill="auto"/>
            <w:vAlign w:val="center"/>
          </w:tcPr>
          <w:p w14:paraId="01F4D4BF">
            <w:pPr>
              <w:widowControl/>
              <w:spacing w:line="4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起始地</w:t>
            </w:r>
          </w:p>
        </w:tc>
        <w:tc>
          <w:tcPr>
            <w:tcW w:w="846" w:type="dxa"/>
            <w:tcBorders>
              <w:top w:val="single" w:color="auto" w:sz="4" w:space="0"/>
              <w:left w:val="nil"/>
              <w:bottom w:val="single" w:color="auto" w:sz="4" w:space="0"/>
              <w:right w:val="single" w:color="auto" w:sz="4" w:space="0"/>
            </w:tcBorders>
            <w:shd w:val="clear" w:color="auto" w:fill="auto"/>
            <w:vAlign w:val="center"/>
          </w:tcPr>
          <w:p w14:paraId="2DAD6247">
            <w:pPr>
              <w:widowControl/>
              <w:spacing w:line="4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目的地</w:t>
            </w:r>
          </w:p>
        </w:tc>
        <w:tc>
          <w:tcPr>
            <w:tcW w:w="1161" w:type="dxa"/>
            <w:tcBorders>
              <w:top w:val="single" w:color="auto" w:sz="4" w:space="0"/>
              <w:left w:val="nil"/>
              <w:bottom w:val="single" w:color="auto" w:sz="4" w:space="0"/>
              <w:right w:val="single" w:color="auto" w:sz="4" w:space="0"/>
            </w:tcBorders>
            <w:shd w:val="clear" w:color="auto" w:fill="auto"/>
            <w:vAlign w:val="center"/>
          </w:tcPr>
          <w:p w14:paraId="59C11BB5">
            <w:pPr>
              <w:widowControl/>
              <w:spacing w:line="4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车型/品牌</w:t>
            </w:r>
          </w:p>
        </w:tc>
        <w:tc>
          <w:tcPr>
            <w:tcW w:w="1045" w:type="dxa"/>
            <w:tcBorders>
              <w:top w:val="single" w:color="auto" w:sz="4" w:space="0"/>
              <w:left w:val="nil"/>
              <w:bottom w:val="single" w:color="auto" w:sz="4" w:space="0"/>
              <w:right w:val="single" w:color="auto" w:sz="4" w:space="0"/>
            </w:tcBorders>
            <w:shd w:val="clear" w:color="auto" w:fill="auto"/>
            <w:vAlign w:val="center"/>
          </w:tcPr>
          <w:p w14:paraId="21D2BFA9">
            <w:pPr>
              <w:widowControl/>
              <w:spacing w:line="4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车架号</w:t>
            </w:r>
          </w:p>
        </w:tc>
        <w:tc>
          <w:tcPr>
            <w:tcW w:w="1057" w:type="dxa"/>
            <w:tcBorders>
              <w:top w:val="single" w:color="auto" w:sz="4" w:space="0"/>
              <w:left w:val="nil"/>
              <w:bottom w:val="single" w:color="auto" w:sz="4" w:space="0"/>
              <w:right w:val="single" w:color="auto" w:sz="4" w:space="0"/>
            </w:tcBorders>
            <w:shd w:val="clear" w:color="auto" w:fill="auto"/>
            <w:vAlign w:val="center"/>
          </w:tcPr>
          <w:p w14:paraId="7BE9BFFD">
            <w:pPr>
              <w:widowControl/>
              <w:spacing w:line="4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起运时间</w:t>
            </w:r>
          </w:p>
        </w:tc>
        <w:tc>
          <w:tcPr>
            <w:tcW w:w="1057" w:type="dxa"/>
            <w:tcBorders>
              <w:top w:val="single" w:color="auto" w:sz="4" w:space="0"/>
              <w:left w:val="nil"/>
              <w:bottom w:val="single" w:color="auto" w:sz="4" w:space="0"/>
              <w:right w:val="single" w:color="auto" w:sz="4" w:space="0"/>
            </w:tcBorders>
            <w:shd w:val="clear" w:color="auto" w:fill="auto"/>
            <w:vAlign w:val="center"/>
          </w:tcPr>
          <w:p w14:paraId="15ED1B1C">
            <w:pPr>
              <w:widowControl/>
              <w:spacing w:line="4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交付时间</w:t>
            </w:r>
          </w:p>
        </w:tc>
        <w:tc>
          <w:tcPr>
            <w:tcW w:w="1140" w:type="dxa"/>
            <w:tcBorders>
              <w:top w:val="single" w:color="auto" w:sz="4" w:space="0"/>
              <w:left w:val="nil"/>
              <w:bottom w:val="single" w:color="auto" w:sz="4" w:space="0"/>
              <w:right w:val="single" w:color="auto" w:sz="4" w:space="0"/>
            </w:tcBorders>
            <w:shd w:val="clear" w:color="auto" w:fill="auto"/>
            <w:vAlign w:val="center"/>
          </w:tcPr>
          <w:p w14:paraId="7BFCCC92">
            <w:pPr>
              <w:widowControl/>
              <w:spacing w:line="4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订单金额</w:t>
            </w:r>
          </w:p>
        </w:tc>
        <w:tc>
          <w:tcPr>
            <w:tcW w:w="704" w:type="dxa"/>
            <w:tcBorders>
              <w:top w:val="single" w:color="auto" w:sz="4" w:space="0"/>
              <w:left w:val="nil"/>
              <w:bottom w:val="single" w:color="auto" w:sz="4" w:space="0"/>
              <w:right w:val="single" w:color="auto" w:sz="4" w:space="0"/>
            </w:tcBorders>
            <w:shd w:val="clear" w:color="auto" w:fill="auto"/>
            <w:vAlign w:val="center"/>
          </w:tcPr>
          <w:p w14:paraId="7DD4B8F8">
            <w:pPr>
              <w:widowControl/>
              <w:spacing w:line="4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备注</w:t>
            </w:r>
          </w:p>
        </w:tc>
      </w:tr>
      <w:tr w14:paraId="3B069877">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241DC439">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1BF4E44A">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04014E22">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526C6FC5">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1FE5E19B">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6571FE64">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370F9DAF">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73B1D290">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10CCABCF">
            <w:pPr>
              <w:widowControl/>
              <w:spacing w:line="420" w:lineRule="exact"/>
              <w:jc w:val="center"/>
              <w:rPr>
                <w:rFonts w:ascii="Times New Roman" w:hAnsi="Times New Roman" w:eastAsia="宋体" w:cs="Times New Roman"/>
                <w:color w:val="000000"/>
                <w:kern w:val="0"/>
                <w:szCs w:val="21"/>
              </w:rPr>
            </w:pPr>
          </w:p>
        </w:tc>
      </w:tr>
      <w:tr w14:paraId="0D2A9DA0">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551B6906">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6398AB96">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0E5333E4">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5B6A6A38">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0F8603DE">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0DC0B9D6">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3A2882AE">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76AD00F8">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745EE280">
            <w:pPr>
              <w:widowControl/>
              <w:spacing w:line="420" w:lineRule="exact"/>
              <w:jc w:val="center"/>
              <w:rPr>
                <w:rFonts w:ascii="Times New Roman" w:hAnsi="Times New Roman" w:eastAsia="宋体" w:cs="Times New Roman"/>
                <w:color w:val="000000"/>
                <w:kern w:val="0"/>
                <w:szCs w:val="21"/>
              </w:rPr>
            </w:pPr>
          </w:p>
        </w:tc>
      </w:tr>
      <w:tr w14:paraId="3A48A640">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5A1F2E6D">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666DF170">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21679A8D">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154CDDAF">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724BEF8A">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72C58DD4">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4814F7A1">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0B397E5B">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0B94EA53">
            <w:pPr>
              <w:widowControl/>
              <w:spacing w:line="420" w:lineRule="exact"/>
              <w:jc w:val="center"/>
              <w:rPr>
                <w:rFonts w:ascii="Times New Roman" w:hAnsi="Times New Roman" w:eastAsia="宋体" w:cs="Times New Roman"/>
                <w:color w:val="000000"/>
                <w:kern w:val="0"/>
                <w:szCs w:val="21"/>
              </w:rPr>
            </w:pPr>
          </w:p>
        </w:tc>
      </w:tr>
      <w:tr w14:paraId="374C8880">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56E23774">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79200FF5">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471548E9">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15D79705">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0F26D8C0">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3E1EA8C9">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16D7822F">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2D88D2D3">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11F731A1">
            <w:pPr>
              <w:widowControl/>
              <w:spacing w:line="420" w:lineRule="exact"/>
              <w:jc w:val="center"/>
              <w:rPr>
                <w:rFonts w:ascii="Times New Roman" w:hAnsi="Times New Roman" w:eastAsia="宋体" w:cs="Times New Roman"/>
                <w:color w:val="000000"/>
                <w:kern w:val="0"/>
                <w:szCs w:val="21"/>
              </w:rPr>
            </w:pPr>
          </w:p>
        </w:tc>
      </w:tr>
      <w:tr w14:paraId="236D0DEF">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5014C1D9">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5F9B6B28">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6548F2DD">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04C4B35D">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0F48ED16">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7ECE0BBC">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452E79F4">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56183E52">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51D5B03C">
            <w:pPr>
              <w:widowControl/>
              <w:spacing w:line="420" w:lineRule="exact"/>
              <w:jc w:val="center"/>
              <w:rPr>
                <w:rFonts w:ascii="Times New Roman" w:hAnsi="Times New Roman" w:eastAsia="宋体" w:cs="Times New Roman"/>
                <w:color w:val="000000"/>
                <w:kern w:val="0"/>
                <w:szCs w:val="21"/>
              </w:rPr>
            </w:pPr>
          </w:p>
        </w:tc>
      </w:tr>
      <w:tr w14:paraId="3C7427DB">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268A147B">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036446C3">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322E0E41">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2A96B7D2">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2682960B">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650A55DA">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219FCA86">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60096E09">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2CB6FDAD">
            <w:pPr>
              <w:widowControl/>
              <w:spacing w:line="420" w:lineRule="exact"/>
              <w:jc w:val="center"/>
              <w:rPr>
                <w:rFonts w:ascii="Times New Roman" w:hAnsi="Times New Roman" w:eastAsia="宋体" w:cs="Times New Roman"/>
                <w:color w:val="000000"/>
                <w:kern w:val="0"/>
                <w:szCs w:val="21"/>
              </w:rPr>
            </w:pPr>
          </w:p>
        </w:tc>
      </w:tr>
      <w:tr w14:paraId="67A04036">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0A60E8DB">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116C5C4C">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230BD5E6">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1F1DDA9C">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607F570F">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055E4E0B">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076B6483">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7B7FEDE2">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37888BC9">
            <w:pPr>
              <w:widowControl/>
              <w:spacing w:line="420" w:lineRule="exact"/>
              <w:jc w:val="center"/>
              <w:rPr>
                <w:rFonts w:ascii="Times New Roman" w:hAnsi="Times New Roman" w:eastAsia="宋体" w:cs="Times New Roman"/>
                <w:color w:val="000000"/>
                <w:kern w:val="0"/>
                <w:szCs w:val="21"/>
              </w:rPr>
            </w:pPr>
          </w:p>
        </w:tc>
      </w:tr>
      <w:tr w14:paraId="6E93B43F">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4CB0D593">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24D909FC">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535C767F">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23DF2315">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0B77A0F7">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5063149D">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6112816E">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1C9BE157">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4ECAEE23">
            <w:pPr>
              <w:widowControl/>
              <w:spacing w:line="420" w:lineRule="exact"/>
              <w:jc w:val="center"/>
              <w:rPr>
                <w:rFonts w:ascii="Times New Roman" w:hAnsi="Times New Roman" w:eastAsia="宋体" w:cs="Times New Roman"/>
                <w:color w:val="000000"/>
                <w:kern w:val="0"/>
                <w:szCs w:val="21"/>
              </w:rPr>
            </w:pPr>
          </w:p>
        </w:tc>
      </w:tr>
      <w:tr w14:paraId="471F6DFC">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7A2D75DE">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20E13BBD">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44349073">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31A18346">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2D88B5F4">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18EFC6CF">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2ABAEE72">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06C3CB53">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35374F60">
            <w:pPr>
              <w:widowControl/>
              <w:spacing w:line="420" w:lineRule="exact"/>
              <w:jc w:val="center"/>
              <w:rPr>
                <w:rFonts w:ascii="Times New Roman" w:hAnsi="Times New Roman" w:eastAsia="宋体" w:cs="Times New Roman"/>
                <w:color w:val="000000"/>
                <w:kern w:val="0"/>
                <w:szCs w:val="21"/>
              </w:rPr>
            </w:pPr>
          </w:p>
        </w:tc>
      </w:tr>
      <w:tr w14:paraId="752004BB">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1EDDEA69">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020AF5DB">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7A569DF0">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1F8A797F">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44280290">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6F15DABF">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0EC3B3B0">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77B894AC">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4EA65C08">
            <w:pPr>
              <w:widowControl/>
              <w:spacing w:line="420" w:lineRule="exact"/>
              <w:jc w:val="center"/>
              <w:rPr>
                <w:rFonts w:ascii="Times New Roman" w:hAnsi="Times New Roman" w:eastAsia="宋体" w:cs="Times New Roman"/>
                <w:color w:val="000000"/>
                <w:kern w:val="0"/>
                <w:szCs w:val="21"/>
              </w:rPr>
            </w:pPr>
          </w:p>
        </w:tc>
      </w:tr>
      <w:tr w14:paraId="5F360B4E">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0BC0E0E6">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12195F09">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150BB02D">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0D9F865D">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1B59CA80">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45599969">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1900F1D3">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3E5CB791">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66BA1236">
            <w:pPr>
              <w:widowControl/>
              <w:spacing w:line="420" w:lineRule="exact"/>
              <w:jc w:val="center"/>
              <w:rPr>
                <w:rFonts w:ascii="Times New Roman" w:hAnsi="Times New Roman" w:eastAsia="宋体" w:cs="Times New Roman"/>
                <w:color w:val="000000"/>
                <w:kern w:val="0"/>
                <w:szCs w:val="21"/>
              </w:rPr>
            </w:pPr>
          </w:p>
        </w:tc>
      </w:tr>
      <w:tr w14:paraId="367334FD">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58897F45">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1C9D028C">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3B369CAB">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32F50442">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0F3FF8BC">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371E281D">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0F95253E">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799E88B3">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32067397">
            <w:pPr>
              <w:widowControl/>
              <w:spacing w:line="420" w:lineRule="exact"/>
              <w:jc w:val="center"/>
              <w:rPr>
                <w:rFonts w:ascii="Times New Roman" w:hAnsi="Times New Roman" w:eastAsia="宋体" w:cs="Times New Roman"/>
                <w:color w:val="000000"/>
                <w:kern w:val="0"/>
                <w:szCs w:val="21"/>
              </w:rPr>
            </w:pPr>
          </w:p>
        </w:tc>
      </w:tr>
      <w:tr w14:paraId="65692C38">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47CF831B">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53F318F8">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031A6448">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577C7C92">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3899DAAB">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22ACABE7">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2D380444">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54D0B9C2">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1FF79F6A">
            <w:pPr>
              <w:widowControl/>
              <w:spacing w:line="420" w:lineRule="exact"/>
              <w:jc w:val="center"/>
              <w:rPr>
                <w:rFonts w:ascii="Times New Roman" w:hAnsi="Times New Roman" w:eastAsia="宋体" w:cs="Times New Roman"/>
                <w:color w:val="000000"/>
                <w:kern w:val="0"/>
                <w:szCs w:val="21"/>
              </w:rPr>
            </w:pPr>
          </w:p>
        </w:tc>
      </w:tr>
      <w:tr w14:paraId="20FB4CAE">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34F0F695">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016133D3">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07DC676E">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0151B06B">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1ACC9AF8">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39D52153">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567DF6C1">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0FFAC220">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0D376C5E">
            <w:pPr>
              <w:widowControl/>
              <w:spacing w:line="420" w:lineRule="exact"/>
              <w:jc w:val="center"/>
              <w:rPr>
                <w:rFonts w:ascii="Times New Roman" w:hAnsi="Times New Roman" w:eastAsia="宋体" w:cs="Times New Roman"/>
                <w:color w:val="000000"/>
                <w:kern w:val="0"/>
                <w:szCs w:val="21"/>
              </w:rPr>
            </w:pPr>
          </w:p>
        </w:tc>
      </w:tr>
      <w:tr w14:paraId="3CA83353">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4ABBC842">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427C3289">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418527AE">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7D9A080B">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543957EE">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1DB1C937">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431926DE">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79EA635D">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2B3DC234">
            <w:pPr>
              <w:widowControl/>
              <w:spacing w:line="420" w:lineRule="exact"/>
              <w:jc w:val="center"/>
              <w:rPr>
                <w:rFonts w:ascii="Times New Roman" w:hAnsi="Times New Roman" w:eastAsia="宋体" w:cs="Times New Roman"/>
                <w:color w:val="000000"/>
                <w:kern w:val="0"/>
                <w:szCs w:val="21"/>
              </w:rPr>
            </w:pPr>
          </w:p>
        </w:tc>
      </w:tr>
      <w:tr w14:paraId="0E2F6B6A">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72ED1225">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6F52AC20">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6A018179">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110FFFE6">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05151ACA">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7C45516A">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6E41BCFE">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0D68D54A">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0275E242">
            <w:pPr>
              <w:widowControl/>
              <w:spacing w:line="420" w:lineRule="exact"/>
              <w:jc w:val="center"/>
              <w:rPr>
                <w:rFonts w:ascii="Times New Roman" w:hAnsi="Times New Roman" w:eastAsia="宋体" w:cs="Times New Roman"/>
                <w:color w:val="000000"/>
                <w:kern w:val="0"/>
                <w:szCs w:val="21"/>
              </w:rPr>
            </w:pPr>
          </w:p>
        </w:tc>
      </w:tr>
      <w:tr w14:paraId="505F338D">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08AD1D61">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0EAB3AC0">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077E425F">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110429E4">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5D302A12">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2DD4B71C">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38F46FE2">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1C57EB2D">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41AFDD45">
            <w:pPr>
              <w:widowControl/>
              <w:spacing w:line="420" w:lineRule="exact"/>
              <w:jc w:val="center"/>
              <w:rPr>
                <w:rFonts w:ascii="Times New Roman" w:hAnsi="Times New Roman" w:eastAsia="宋体" w:cs="Times New Roman"/>
                <w:color w:val="000000"/>
                <w:kern w:val="0"/>
                <w:szCs w:val="21"/>
              </w:rPr>
            </w:pPr>
          </w:p>
        </w:tc>
      </w:tr>
      <w:tr w14:paraId="62FFAE23">
        <w:tblPrEx>
          <w:tblCellMar>
            <w:top w:w="0" w:type="dxa"/>
            <w:left w:w="108" w:type="dxa"/>
            <w:bottom w:w="0" w:type="dxa"/>
            <w:right w:w="108" w:type="dxa"/>
          </w:tblCellMar>
        </w:tblPrEx>
        <w:trPr>
          <w:trHeight w:val="405" w:hRule="atLeast"/>
        </w:trPr>
        <w:tc>
          <w:tcPr>
            <w:tcW w:w="8522"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14:paraId="4A176075">
            <w:pPr>
              <w:widowControl/>
              <w:spacing w:line="420" w:lineRule="exact"/>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运费合计：        元 （大写：                      ）</w:t>
            </w:r>
          </w:p>
        </w:tc>
      </w:tr>
    </w:tbl>
    <w:p w14:paraId="74DF5C4D">
      <w:pPr>
        <w:widowControl/>
        <w:spacing w:line="420" w:lineRule="exact"/>
        <w:jc w:val="left"/>
        <w:rPr>
          <w:rFonts w:ascii="Times New Roman" w:hAnsi="Times New Roman" w:eastAsia="宋体" w:cs="Times New Roman"/>
          <w:szCs w:val="21"/>
        </w:rPr>
      </w:pPr>
      <w:r>
        <w:rPr>
          <w:rFonts w:ascii="Times New Roman" w:hAnsi="Times New Roman" w:eastAsia="宋体" w:cs="Times New Roman"/>
          <w:szCs w:val="21"/>
        </w:rPr>
        <w:t>注：</w:t>
      </w:r>
    </w:p>
    <w:p w14:paraId="4A588887">
      <w:pPr>
        <w:widowControl/>
        <w:spacing w:line="420" w:lineRule="exact"/>
        <w:jc w:val="left"/>
        <w:rPr>
          <w:rFonts w:ascii="Times New Roman" w:hAnsi="Times New Roman" w:eastAsia="宋体" w:cs="Times New Roman"/>
          <w:szCs w:val="21"/>
        </w:rPr>
      </w:pPr>
      <w:r>
        <w:rPr>
          <w:rFonts w:ascii="Times New Roman" w:hAnsi="Times New Roman" w:eastAsia="宋体" w:cs="Times New Roman"/>
          <w:szCs w:val="21"/>
        </w:rPr>
        <w:t>1、运费金额包含税费及保险费；</w:t>
      </w:r>
    </w:p>
    <w:p w14:paraId="70EF36F4">
      <w:pPr>
        <w:widowControl/>
        <w:spacing w:line="420" w:lineRule="exact"/>
        <w:jc w:val="left"/>
        <w:rPr>
          <w:rFonts w:ascii="Times New Roman" w:hAnsi="Times New Roman" w:eastAsia="宋体" w:cs="Times New Roman"/>
          <w:szCs w:val="21"/>
        </w:rPr>
      </w:pPr>
      <w:r>
        <w:rPr>
          <w:rFonts w:ascii="Times New Roman" w:hAnsi="Times New Roman" w:eastAsia="宋体" w:cs="Times New Roman"/>
          <w:szCs w:val="21"/>
        </w:rPr>
        <w:t>2、运费结算以人民币为支付单位；</w:t>
      </w:r>
    </w:p>
    <w:p w14:paraId="51D8E1A8">
      <w:pPr>
        <w:widowControl/>
        <w:spacing w:line="420" w:lineRule="exact"/>
        <w:jc w:val="left"/>
        <w:rPr>
          <w:rFonts w:ascii="Times New Roman" w:hAnsi="Times New Roman" w:eastAsia="宋体" w:cs="Times New Roman"/>
          <w:szCs w:val="21"/>
        </w:rPr>
      </w:pPr>
      <w:r>
        <w:rPr>
          <w:rFonts w:ascii="Times New Roman" w:hAnsi="Times New Roman" w:eastAsia="宋体" w:cs="Times New Roman"/>
          <w:szCs w:val="21"/>
        </w:rPr>
        <w:t>3、本结算单在双方邮件沟通确认后生效，同时乙方需盖章后将原件邮寄甲方。</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782476"/>
    </w:sdtPr>
    <w:sdtContent>
      <w:sdt>
        <w:sdtPr>
          <w:id w:val="1728636285"/>
        </w:sdtPr>
        <w:sdtContent>
          <w:p w14:paraId="15591D09">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14:paraId="445D0186">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FAFC8">
    <w:pPr>
      <w:pStyle w:val="15"/>
      <w:pBdr>
        <w:bottom w:val="none" w:color="auto" w:sz="0" w:space="0"/>
      </w:pBdr>
      <w:wordWrap w:val="0"/>
      <w:jc w:val="right"/>
      <w:rPr>
        <w:rFonts w:hint="default" w:ascii="楷体" w:hAnsi="楷体" w:eastAsia="楷体"/>
        <w:b/>
        <w:lang w:val="en-US" w:eastAsia="zh-CN"/>
      </w:rPr>
    </w:pPr>
    <w:r>
      <w:rPr>
        <w:rFonts w:hint="eastAsia" w:ascii="楷体" w:hAnsi="楷体" w:eastAsia="楷体"/>
        <w:b/>
      </w:rPr>
      <w:t>合同编号</w:t>
    </w:r>
    <w:r>
      <w:rPr>
        <w:rFonts w:hint="eastAsia" w:ascii="楷体" w:hAnsi="楷体" w:eastAsia="楷体"/>
        <w:b/>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463F4"/>
    <w:multiLevelType w:val="multilevel"/>
    <w:tmpl w:val="F06463F4"/>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Mjg5NDkzODIwNGU1ZmIwNGNkODI3M2E2M2FjOTkifQ=="/>
  </w:docVars>
  <w:rsids>
    <w:rsidRoot w:val="00EC56D1"/>
    <w:rsid w:val="00005075"/>
    <w:rsid w:val="00005F19"/>
    <w:rsid w:val="00007CD7"/>
    <w:rsid w:val="00024E80"/>
    <w:rsid w:val="0002650E"/>
    <w:rsid w:val="00034CA9"/>
    <w:rsid w:val="00056F0F"/>
    <w:rsid w:val="00062A32"/>
    <w:rsid w:val="00071147"/>
    <w:rsid w:val="000756DA"/>
    <w:rsid w:val="0008182B"/>
    <w:rsid w:val="0008316A"/>
    <w:rsid w:val="000925CD"/>
    <w:rsid w:val="00092C69"/>
    <w:rsid w:val="00096DAC"/>
    <w:rsid w:val="000972EA"/>
    <w:rsid w:val="00097669"/>
    <w:rsid w:val="000A0915"/>
    <w:rsid w:val="000B28F0"/>
    <w:rsid w:val="000B5868"/>
    <w:rsid w:val="000B609B"/>
    <w:rsid w:val="000C291E"/>
    <w:rsid w:val="000D2128"/>
    <w:rsid w:val="000D4986"/>
    <w:rsid w:val="000D61F0"/>
    <w:rsid w:val="000D6241"/>
    <w:rsid w:val="000D7736"/>
    <w:rsid w:val="000E6F56"/>
    <w:rsid w:val="000E720A"/>
    <w:rsid w:val="000E7F30"/>
    <w:rsid w:val="000F7577"/>
    <w:rsid w:val="0010548D"/>
    <w:rsid w:val="001131C4"/>
    <w:rsid w:val="00116228"/>
    <w:rsid w:val="001200D5"/>
    <w:rsid w:val="0012367F"/>
    <w:rsid w:val="00135E7A"/>
    <w:rsid w:val="00137399"/>
    <w:rsid w:val="00140956"/>
    <w:rsid w:val="00141509"/>
    <w:rsid w:val="00150C7C"/>
    <w:rsid w:val="00160278"/>
    <w:rsid w:val="001650FC"/>
    <w:rsid w:val="00170ACB"/>
    <w:rsid w:val="00171AD6"/>
    <w:rsid w:val="00173E11"/>
    <w:rsid w:val="00183853"/>
    <w:rsid w:val="0018536B"/>
    <w:rsid w:val="001913B0"/>
    <w:rsid w:val="00191E2D"/>
    <w:rsid w:val="001A11D8"/>
    <w:rsid w:val="001B39C2"/>
    <w:rsid w:val="001B4000"/>
    <w:rsid w:val="001B5DD6"/>
    <w:rsid w:val="001C70FA"/>
    <w:rsid w:val="001D29DC"/>
    <w:rsid w:val="001D33A6"/>
    <w:rsid w:val="001D3728"/>
    <w:rsid w:val="001D55EF"/>
    <w:rsid w:val="001D6965"/>
    <w:rsid w:val="001D7578"/>
    <w:rsid w:val="001E1935"/>
    <w:rsid w:val="001E38E4"/>
    <w:rsid w:val="00200B45"/>
    <w:rsid w:val="00221BFC"/>
    <w:rsid w:val="002221C2"/>
    <w:rsid w:val="00247857"/>
    <w:rsid w:val="002552FD"/>
    <w:rsid w:val="00257A0D"/>
    <w:rsid w:val="002601E5"/>
    <w:rsid w:val="0026308E"/>
    <w:rsid w:val="002665F5"/>
    <w:rsid w:val="002742AB"/>
    <w:rsid w:val="00281E97"/>
    <w:rsid w:val="00297C52"/>
    <w:rsid w:val="002A008E"/>
    <w:rsid w:val="002B6C10"/>
    <w:rsid w:val="002C7450"/>
    <w:rsid w:val="002D0727"/>
    <w:rsid w:val="002E031D"/>
    <w:rsid w:val="002E09D9"/>
    <w:rsid w:val="002E0EB3"/>
    <w:rsid w:val="002E29D0"/>
    <w:rsid w:val="002E2C6A"/>
    <w:rsid w:val="002F7D2E"/>
    <w:rsid w:val="003151E6"/>
    <w:rsid w:val="00323259"/>
    <w:rsid w:val="00327329"/>
    <w:rsid w:val="00336C0B"/>
    <w:rsid w:val="0034413A"/>
    <w:rsid w:val="00347612"/>
    <w:rsid w:val="00351943"/>
    <w:rsid w:val="00351A60"/>
    <w:rsid w:val="003538C5"/>
    <w:rsid w:val="003551F9"/>
    <w:rsid w:val="00365D0A"/>
    <w:rsid w:val="00367AA0"/>
    <w:rsid w:val="0039270C"/>
    <w:rsid w:val="00393A4B"/>
    <w:rsid w:val="0039483C"/>
    <w:rsid w:val="00394DE1"/>
    <w:rsid w:val="00396140"/>
    <w:rsid w:val="003A19EB"/>
    <w:rsid w:val="003A2BC0"/>
    <w:rsid w:val="003A56AA"/>
    <w:rsid w:val="003C4AD1"/>
    <w:rsid w:val="003D490D"/>
    <w:rsid w:val="003D73C6"/>
    <w:rsid w:val="003E1E50"/>
    <w:rsid w:val="003E2ABF"/>
    <w:rsid w:val="003E6877"/>
    <w:rsid w:val="003F204F"/>
    <w:rsid w:val="003F5329"/>
    <w:rsid w:val="003F6F1B"/>
    <w:rsid w:val="004009F1"/>
    <w:rsid w:val="00401ED3"/>
    <w:rsid w:val="004077C9"/>
    <w:rsid w:val="00407F49"/>
    <w:rsid w:val="004121CF"/>
    <w:rsid w:val="00415874"/>
    <w:rsid w:val="004173FC"/>
    <w:rsid w:val="00420A8C"/>
    <w:rsid w:val="00421E47"/>
    <w:rsid w:val="00426B7E"/>
    <w:rsid w:val="00426FAC"/>
    <w:rsid w:val="00431EB9"/>
    <w:rsid w:val="00433E16"/>
    <w:rsid w:val="00446566"/>
    <w:rsid w:val="0045044B"/>
    <w:rsid w:val="00453BC2"/>
    <w:rsid w:val="00454C8D"/>
    <w:rsid w:val="00456BD6"/>
    <w:rsid w:val="00457FFB"/>
    <w:rsid w:val="00463694"/>
    <w:rsid w:val="0047352F"/>
    <w:rsid w:val="0047689C"/>
    <w:rsid w:val="00485946"/>
    <w:rsid w:val="0048630C"/>
    <w:rsid w:val="004A03F1"/>
    <w:rsid w:val="004A333E"/>
    <w:rsid w:val="004A3889"/>
    <w:rsid w:val="004A4543"/>
    <w:rsid w:val="004A6AEC"/>
    <w:rsid w:val="004B0C23"/>
    <w:rsid w:val="004C059A"/>
    <w:rsid w:val="004C2731"/>
    <w:rsid w:val="004C293E"/>
    <w:rsid w:val="004C3204"/>
    <w:rsid w:val="004C49CB"/>
    <w:rsid w:val="004D2D5D"/>
    <w:rsid w:val="004D3EF3"/>
    <w:rsid w:val="004D4A3B"/>
    <w:rsid w:val="004D77DC"/>
    <w:rsid w:val="004E376B"/>
    <w:rsid w:val="004E68AE"/>
    <w:rsid w:val="004F021F"/>
    <w:rsid w:val="004F1472"/>
    <w:rsid w:val="004F610D"/>
    <w:rsid w:val="004F6B9E"/>
    <w:rsid w:val="0050199A"/>
    <w:rsid w:val="0050278B"/>
    <w:rsid w:val="00505F83"/>
    <w:rsid w:val="00512597"/>
    <w:rsid w:val="00512FF2"/>
    <w:rsid w:val="005233AA"/>
    <w:rsid w:val="005270AC"/>
    <w:rsid w:val="0054190F"/>
    <w:rsid w:val="00544268"/>
    <w:rsid w:val="00544629"/>
    <w:rsid w:val="005464D1"/>
    <w:rsid w:val="00547BFE"/>
    <w:rsid w:val="00561216"/>
    <w:rsid w:val="0056194E"/>
    <w:rsid w:val="00581EB7"/>
    <w:rsid w:val="005861CE"/>
    <w:rsid w:val="0059502E"/>
    <w:rsid w:val="005A42F7"/>
    <w:rsid w:val="005A5FC5"/>
    <w:rsid w:val="005C026E"/>
    <w:rsid w:val="005C1893"/>
    <w:rsid w:val="005C7B9B"/>
    <w:rsid w:val="005D086B"/>
    <w:rsid w:val="005D1E08"/>
    <w:rsid w:val="005D6DFE"/>
    <w:rsid w:val="005E63CA"/>
    <w:rsid w:val="005F28D4"/>
    <w:rsid w:val="005F2E05"/>
    <w:rsid w:val="005F4C5E"/>
    <w:rsid w:val="005F5765"/>
    <w:rsid w:val="005F5AE0"/>
    <w:rsid w:val="005F75DF"/>
    <w:rsid w:val="00607970"/>
    <w:rsid w:val="006200DC"/>
    <w:rsid w:val="00623798"/>
    <w:rsid w:val="00623865"/>
    <w:rsid w:val="006348B0"/>
    <w:rsid w:val="0063605B"/>
    <w:rsid w:val="00642110"/>
    <w:rsid w:val="0064777D"/>
    <w:rsid w:val="0065107A"/>
    <w:rsid w:val="00652DC5"/>
    <w:rsid w:val="00653733"/>
    <w:rsid w:val="006647AB"/>
    <w:rsid w:val="0067545C"/>
    <w:rsid w:val="0068033B"/>
    <w:rsid w:val="00682441"/>
    <w:rsid w:val="0068255B"/>
    <w:rsid w:val="006829A8"/>
    <w:rsid w:val="006875EE"/>
    <w:rsid w:val="006952C7"/>
    <w:rsid w:val="006A2E61"/>
    <w:rsid w:val="006A5931"/>
    <w:rsid w:val="006B0BE0"/>
    <w:rsid w:val="006D14B9"/>
    <w:rsid w:val="006E3473"/>
    <w:rsid w:val="006F51E1"/>
    <w:rsid w:val="006F596E"/>
    <w:rsid w:val="00703447"/>
    <w:rsid w:val="00703657"/>
    <w:rsid w:val="0071397F"/>
    <w:rsid w:val="00715D4F"/>
    <w:rsid w:val="0072085E"/>
    <w:rsid w:val="00722044"/>
    <w:rsid w:val="00726800"/>
    <w:rsid w:val="007308B7"/>
    <w:rsid w:val="00732DD4"/>
    <w:rsid w:val="0073500C"/>
    <w:rsid w:val="00735E20"/>
    <w:rsid w:val="00737EBB"/>
    <w:rsid w:val="0074283B"/>
    <w:rsid w:val="00745983"/>
    <w:rsid w:val="007628B8"/>
    <w:rsid w:val="00765BE6"/>
    <w:rsid w:val="00770407"/>
    <w:rsid w:val="007834EE"/>
    <w:rsid w:val="007910CF"/>
    <w:rsid w:val="00792427"/>
    <w:rsid w:val="007941BD"/>
    <w:rsid w:val="007A5C91"/>
    <w:rsid w:val="007B480E"/>
    <w:rsid w:val="007C617D"/>
    <w:rsid w:val="007C62F6"/>
    <w:rsid w:val="007D25F8"/>
    <w:rsid w:val="007E0F08"/>
    <w:rsid w:val="007E4450"/>
    <w:rsid w:val="007F0360"/>
    <w:rsid w:val="007F58D4"/>
    <w:rsid w:val="007F7B4C"/>
    <w:rsid w:val="00800EB7"/>
    <w:rsid w:val="0080110A"/>
    <w:rsid w:val="00802FA3"/>
    <w:rsid w:val="0083062E"/>
    <w:rsid w:val="00830869"/>
    <w:rsid w:val="00830921"/>
    <w:rsid w:val="008349BC"/>
    <w:rsid w:val="00844079"/>
    <w:rsid w:val="00845685"/>
    <w:rsid w:val="0084627C"/>
    <w:rsid w:val="0085461B"/>
    <w:rsid w:val="00856D73"/>
    <w:rsid w:val="008601B3"/>
    <w:rsid w:val="00864A9A"/>
    <w:rsid w:val="00871FC7"/>
    <w:rsid w:val="00884707"/>
    <w:rsid w:val="00887DAB"/>
    <w:rsid w:val="00893F70"/>
    <w:rsid w:val="00894A4C"/>
    <w:rsid w:val="00895E60"/>
    <w:rsid w:val="00895F48"/>
    <w:rsid w:val="008979E5"/>
    <w:rsid w:val="008A6BC5"/>
    <w:rsid w:val="008A7032"/>
    <w:rsid w:val="008A7EA3"/>
    <w:rsid w:val="008B33B2"/>
    <w:rsid w:val="008B38CD"/>
    <w:rsid w:val="008B3F3D"/>
    <w:rsid w:val="008B487E"/>
    <w:rsid w:val="008B50F8"/>
    <w:rsid w:val="008C3F27"/>
    <w:rsid w:val="008E14C6"/>
    <w:rsid w:val="008E1D26"/>
    <w:rsid w:val="008E63A2"/>
    <w:rsid w:val="008E7351"/>
    <w:rsid w:val="008F66EA"/>
    <w:rsid w:val="00904931"/>
    <w:rsid w:val="009053D3"/>
    <w:rsid w:val="00905872"/>
    <w:rsid w:val="009064EA"/>
    <w:rsid w:val="00910640"/>
    <w:rsid w:val="0091296B"/>
    <w:rsid w:val="0091460E"/>
    <w:rsid w:val="00944D72"/>
    <w:rsid w:val="009529B0"/>
    <w:rsid w:val="0095726E"/>
    <w:rsid w:val="0095765A"/>
    <w:rsid w:val="00967609"/>
    <w:rsid w:val="00967E62"/>
    <w:rsid w:val="009732EE"/>
    <w:rsid w:val="009806B9"/>
    <w:rsid w:val="009822D0"/>
    <w:rsid w:val="00983CA0"/>
    <w:rsid w:val="00984135"/>
    <w:rsid w:val="009927DA"/>
    <w:rsid w:val="009A4EC5"/>
    <w:rsid w:val="009A4ED1"/>
    <w:rsid w:val="009B1934"/>
    <w:rsid w:val="009C2DC6"/>
    <w:rsid w:val="009D4A60"/>
    <w:rsid w:val="009D61DC"/>
    <w:rsid w:val="009E3B64"/>
    <w:rsid w:val="009F2AB0"/>
    <w:rsid w:val="009F3552"/>
    <w:rsid w:val="009F48B4"/>
    <w:rsid w:val="00A00C84"/>
    <w:rsid w:val="00A04436"/>
    <w:rsid w:val="00A1735B"/>
    <w:rsid w:val="00A2556B"/>
    <w:rsid w:val="00A3692A"/>
    <w:rsid w:val="00A42FA6"/>
    <w:rsid w:val="00A43302"/>
    <w:rsid w:val="00A50F15"/>
    <w:rsid w:val="00A63E91"/>
    <w:rsid w:val="00A669F1"/>
    <w:rsid w:val="00A71E74"/>
    <w:rsid w:val="00A83518"/>
    <w:rsid w:val="00A8739A"/>
    <w:rsid w:val="00A969C2"/>
    <w:rsid w:val="00AA4264"/>
    <w:rsid w:val="00AA57BE"/>
    <w:rsid w:val="00AB0D6F"/>
    <w:rsid w:val="00AB3C53"/>
    <w:rsid w:val="00AC6173"/>
    <w:rsid w:val="00AD1745"/>
    <w:rsid w:val="00AD4450"/>
    <w:rsid w:val="00AD4671"/>
    <w:rsid w:val="00AD4C4F"/>
    <w:rsid w:val="00AE213D"/>
    <w:rsid w:val="00AE4251"/>
    <w:rsid w:val="00AE65C1"/>
    <w:rsid w:val="00AF095F"/>
    <w:rsid w:val="00AF5C4D"/>
    <w:rsid w:val="00B02C75"/>
    <w:rsid w:val="00B169E1"/>
    <w:rsid w:val="00B251A0"/>
    <w:rsid w:val="00B31A47"/>
    <w:rsid w:val="00B44285"/>
    <w:rsid w:val="00B45AC7"/>
    <w:rsid w:val="00B474A2"/>
    <w:rsid w:val="00B47567"/>
    <w:rsid w:val="00B52867"/>
    <w:rsid w:val="00B536DE"/>
    <w:rsid w:val="00B54416"/>
    <w:rsid w:val="00B54F5A"/>
    <w:rsid w:val="00B5666D"/>
    <w:rsid w:val="00B725EA"/>
    <w:rsid w:val="00B81E91"/>
    <w:rsid w:val="00B82F6C"/>
    <w:rsid w:val="00B8436A"/>
    <w:rsid w:val="00B976C3"/>
    <w:rsid w:val="00BA1FA9"/>
    <w:rsid w:val="00BB2F29"/>
    <w:rsid w:val="00BC290A"/>
    <w:rsid w:val="00BD0B0F"/>
    <w:rsid w:val="00BD762A"/>
    <w:rsid w:val="00BE0A85"/>
    <w:rsid w:val="00BE229A"/>
    <w:rsid w:val="00BE4759"/>
    <w:rsid w:val="00BF00CE"/>
    <w:rsid w:val="00BF2485"/>
    <w:rsid w:val="00BF2C21"/>
    <w:rsid w:val="00BF79FB"/>
    <w:rsid w:val="00C14B75"/>
    <w:rsid w:val="00C34899"/>
    <w:rsid w:val="00C41236"/>
    <w:rsid w:val="00C43B10"/>
    <w:rsid w:val="00C4543C"/>
    <w:rsid w:val="00C4550B"/>
    <w:rsid w:val="00C52431"/>
    <w:rsid w:val="00C57120"/>
    <w:rsid w:val="00C651A3"/>
    <w:rsid w:val="00C65391"/>
    <w:rsid w:val="00C65853"/>
    <w:rsid w:val="00C66CA4"/>
    <w:rsid w:val="00C70934"/>
    <w:rsid w:val="00C753F6"/>
    <w:rsid w:val="00C83E9F"/>
    <w:rsid w:val="00C90A81"/>
    <w:rsid w:val="00CA5489"/>
    <w:rsid w:val="00CB0354"/>
    <w:rsid w:val="00CB06ED"/>
    <w:rsid w:val="00CB0E7F"/>
    <w:rsid w:val="00CB12B6"/>
    <w:rsid w:val="00CB490D"/>
    <w:rsid w:val="00CB6031"/>
    <w:rsid w:val="00CC5C52"/>
    <w:rsid w:val="00CC6DD3"/>
    <w:rsid w:val="00CD25CB"/>
    <w:rsid w:val="00CE0471"/>
    <w:rsid w:val="00CE39A2"/>
    <w:rsid w:val="00CE6F7F"/>
    <w:rsid w:val="00CE7BA4"/>
    <w:rsid w:val="00CF1C5A"/>
    <w:rsid w:val="00CF50B1"/>
    <w:rsid w:val="00D04DE2"/>
    <w:rsid w:val="00D1094D"/>
    <w:rsid w:val="00D16E8F"/>
    <w:rsid w:val="00D22D89"/>
    <w:rsid w:val="00D334C8"/>
    <w:rsid w:val="00D34897"/>
    <w:rsid w:val="00D578DA"/>
    <w:rsid w:val="00D610D6"/>
    <w:rsid w:val="00D61A64"/>
    <w:rsid w:val="00D64E94"/>
    <w:rsid w:val="00D816F1"/>
    <w:rsid w:val="00D87A89"/>
    <w:rsid w:val="00D87BD8"/>
    <w:rsid w:val="00D923F3"/>
    <w:rsid w:val="00D9331E"/>
    <w:rsid w:val="00D95DF2"/>
    <w:rsid w:val="00DC13AA"/>
    <w:rsid w:val="00DC2629"/>
    <w:rsid w:val="00DE1CE7"/>
    <w:rsid w:val="00DE630E"/>
    <w:rsid w:val="00DE6A8B"/>
    <w:rsid w:val="00DF25FA"/>
    <w:rsid w:val="00DF6061"/>
    <w:rsid w:val="00E038BB"/>
    <w:rsid w:val="00E03C69"/>
    <w:rsid w:val="00E05086"/>
    <w:rsid w:val="00E0596E"/>
    <w:rsid w:val="00E116A5"/>
    <w:rsid w:val="00E1497F"/>
    <w:rsid w:val="00E1538F"/>
    <w:rsid w:val="00E219A6"/>
    <w:rsid w:val="00E36765"/>
    <w:rsid w:val="00E37326"/>
    <w:rsid w:val="00E43E1D"/>
    <w:rsid w:val="00E8180F"/>
    <w:rsid w:val="00E90A64"/>
    <w:rsid w:val="00E94A46"/>
    <w:rsid w:val="00E96500"/>
    <w:rsid w:val="00E96B00"/>
    <w:rsid w:val="00EA60EA"/>
    <w:rsid w:val="00EB2F97"/>
    <w:rsid w:val="00EC2F21"/>
    <w:rsid w:val="00EC30BC"/>
    <w:rsid w:val="00EC56D1"/>
    <w:rsid w:val="00ED2A09"/>
    <w:rsid w:val="00ED2DAD"/>
    <w:rsid w:val="00ED35BC"/>
    <w:rsid w:val="00ED531F"/>
    <w:rsid w:val="00ED63B8"/>
    <w:rsid w:val="00ED6C7B"/>
    <w:rsid w:val="00EE3D10"/>
    <w:rsid w:val="00EE3EBB"/>
    <w:rsid w:val="00EE591C"/>
    <w:rsid w:val="00EE7D21"/>
    <w:rsid w:val="00EF1371"/>
    <w:rsid w:val="00EF7762"/>
    <w:rsid w:val="00EF7D46"/>
    <w:rsid w:val="00F0324C"/>
    <w:rsid w:val="00F06812"/>
    <w:rsid w:val="00F24665"/>
    <w:rsid w:val="00F258A8"/>
    <w:rsid w:val="00F33001"/>
    <w:rsid w:val="00F337D9"/>
    <w:rsid w:val="00F34AE0"/>
    <w:rsid w:val="00F41953"/>
    <w:rsid w:val="00F50C61"/>
    <w:rsid w:val="00F5253C"/>
    <w:rsid w:val="00F52CD3"/>
    <w:rsid w:val="00F7142D"/>
    <w:rsid w:val="00F7346E"/>
    <w:rsid w:val="00F75203"/>
    <w:rsid w:val="00F757C9"/>
    <w:rsid w:val="00FA0E8B"/>
    <w:rsid w:val="00FB2060"/>
    <w:rsid w:val="00FC34B1"/>
    <w:rsid w:val="00FC3DCA"/>
    <w:rsid w:val="00FD22E9"/>
    <w:rsid w:val="00FF0CCF"/>
    <w:rsid w:val="00FF3098"/>
    <w:rsid w:val="00FF46F9"/>
    <w:rsid w:val="00FF65A9"/>
    <w:rsid w:val="00FF6B6D"/>
    <w:rsid w:val="01B71CD3"/>
    <w:rsid w:val="01B85A0C"/>
    <w:rsid w:val="025128ED"/>
    <w:rsid w:val="0636426C"/>
    <w:rsid w:val="069E0DBB"/>
    <w:rsid w:val="08493DEA"/>
    <w:rsid w:val="08EF7199"/>
    <w:rsid w:val="0AC40922"/>
    <w:rsid w:val="0BB64768"/>
    <w:rsid w:val="0BD43A86"/>
    <w:rsid w:val="0C2F32F7"/>
    <w:rsid w:val="0C3E3562"/>
    <w:rsid w:val="0DE576A6"/>
    <w:rsid w:val="0DF93B15"/>
    <w:rsid w:val="0E3E3CC5"/>
    <w:rsid w:val="0ED9769F"/>
    <w:rsid w:val="0F6C638D"/>
    <w:rsid w:val="0FCE3D39"/>
    <w:rsid w:val="120B433F"/>
    <w:rsid w:val="12150CAC"/>
    <w:rsid w:val="12617F82"/>
    <w:rsid w:val="132D1A07"/>
    <w:rsid w:val="171A327B"/>
    <w:rsid w:val="178D5376"/>
    <w:rsid w:val="182F6270"/>
    <w:rsid w:val="1912361D"/>
    <w:rsid w:val="19527EB0"/>
    <w:rsid w:val="19D84FCE"/>
    <w:rsid w:val="1A461D38"/>
    <w:rsid w:val="1C5446B4"/>
    <w:rsid w:val="1D1E12FB"/>
    <w:rsid w:val="1D6D402B"/>
    <w:rsid w:val="1E274069"/>
    <w:rsid w:val="1E733517"/>
    <w:rsid w:val="1E875215"/>
    <w:rsid w:val="1EE324C2"/>
    <w:rsid w:val="1EFA1543"/>
    <w:rsid w:val="20124FB2"/>
    <w:rsid w:val="20215D0C"/>
    <w:rsid w:val="205E3DCF"/>
    <w:rsid w:val="20922472"/>
    <w:rsid w:val="20A007AD"/>
    <w:rsid w:val="210C0E3F"/>
    <w:rsid w:val="21A07893"/>
    <w:rsid w:val="22804455"/>
    <w:rsid w:val="23F00481"/>
    <w:rsid w:val="25201F1F"/>
    <w:rsid w:val="26F52C51"/>
    <w:rsid w:val="279C155A"/>
    <w:rsid w:val="27B528B0"/>
    <w:rsid w:val="28184A5F"/>
    <w:rsid w:val="2850145E"/>
    <w:rsid w:val="29A24CB1"/>
    <w:rsid w:val="29BF0770"/>
    <w:rsid w:val="2A062B02"/>
    <w:rsid w:val="2AC91308"/>
    <w:rsid w:val="2B29092B"/>
    <w:rsid w:val="2C602C01"/>
    <w:rsid w:val="2CB44AC1"/>
    <w:rsid w:val="2E41718E"/>
    <w:rsid w:val="2E4B2F80"/>
    <w:rsid w:val="306C3C49"/>
    <w:rsid w:val="319A2800"/>
    <w:rsid w:val="31E04EE2"/>
    <w:rsid w:val="32951856"/>
    <w:rsid w:val="33FB7DDF"/>
    <w:rsid w:val="349A2FF3"/>
    <w:rsid w:val="36B353F8"/>
    <w:rsid w:val="389C366B"/>
    <w:rsid w:val="38E87D1D"/>
    <w:rsid w:val="38EE7FBE"/>
    <w:rsid w:val="38FB2D23"/>
    <w:rsid w:val="3A1B478A"/>
    <w:rsid w:val="3B68106E"/>
    <w:rsid w:val="3DB80AEF"/>
    <w:rsid w:val="3E794495"/>
    <w:rsid w:val="3F7171A7"/>
    <w:rsid w:val="3F95733A"/>
    <w:rsid w:val="3FD80B54"/>
    <w:rsid w:val="408F15DB"/>
    <w:rsid w:val="42AD6748"/>
    <w:rsid w:val="43210EE4"/>
    <w:rsid w:val="43E13CB3"/>
    <w:rsid w:val="44325264"/>
    <w:rsid w:val="44C464CC"/>
    <w:rsid w:val="45505AB1"/>
    <w:rsid w:val="45765517"/>
    <w:rsid w:val="466E3706"/>
    <w:rsid w:val="47264D1B"/>
    <w:rsid w:val="48A56114"/>
    <w:rsid w:val="49C16F7D"/>
    <w:rsid w:val="4A11527A"/>
    <w:rsid w:val="4AD90D28"/>
    <w:rsid w:val="4B4B4D50"/>
    <w:rsid w:val="4B805BC0"/>
    <w:rsid w:val="4C274385"/>
    <w:rsid w:val="4F672375"/>
    <w:rsid w:val="4FD86DCF"/>
    <w:rsid w:val="50D15CF8"/>
    <w:rsid w:val="523647A0"/>
    <w:rsid w:val="52F757BE"/>
    <w:rsid w:val="530F748B"/>
    <w:rsid w:val="54E765E4"/>
    <w:rsid w:val="55DB1D4D"/>
    <w:rsid w:val="56464DF3"/>
    <w:rsid w:val="59B52991"/>
    <w:rsid w:val="5A492DA3"/>
    <w:rsid w:val="5A8E5D57"/>
    <w:rsid w:val="5BC30BC2"/>
    <w:rsid w:val="5D7E262F"/>
    <w:rsid w:val="5F245C2F"/>
    <w:rsid w:val="603804E4"/>
    <w:rsid w:val="62F524A5"/>
    <w:rsid w:val="63B5300F"/>
    <w:rsid w:val="63D06D5A"/>
    <w:rsid w:val="66754F1F"/>
    <w:rsid w:val="66F36F20"/>
    <w:rsid w:val="67F538F3"/>
    <w:rsid w:val="67F61538"/>
    <w:rsid w:val="68B81DBA"/>
    <w:rsid w:val="68CA3301"/>
    <w:rsid w:val="697904AB"/>
    <w:rsid w:val="69BD10B7"/>
    <w:rsid w:val="6B9D46AD"/>
    <w:rsid w:val="6BC44556"/>
    <w:rsid w:val="6C00528B"/>
    <w:rsid w:val="6C293A34"/>
    <w:rsid w:val="6CB73B9C"/>
    <w:rsid w:val="6F2B6D79"/>
    <w:rsid w:val="6FDB4FE9"/>
    <w:rsid w:val="7288564D"/>
    <w:rsid w:val="7497300F"/>
    <w:rsid w:val="7566717C"/>
    <w:rsid w:val="78A72009"/>
    <w:rsid w:val="79FE105C"/>
    <w:rsid w:val="7B293583"/>
    <w:rsid w:val="7B2F5245"/>
    <w:rsid w:val="7B6C46EB"/>
    <w:rsid w:val="7B78230E"/>
    <w:rsid w:val="7BA31F99"/>
    <w:rsid w:val="7BB6136E"/>
    <w:rsid w:val="7C6333F8"/>
    <w:rsid w:val="7CBA4FE2"/>
    <w:rsid w:val="7DEE3196"/>
    <w:rsid w:val="7E0D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widowControl/>
      <w:numPr>
        <w:ilvl w:val="0"/>
        <w:numId w:val="1"/>
      </w:numPr>
      <w:spacing w:before="340" w:after="330" w:line="578" w:lineRule="auto"/>
      <w:jc w:val="left"/>
      <w:outlineLvl w:val="0"/>
    </w:pPr>
    <w:rPr>
      <w:rFonts w:ascii="Times New Roman" w:hAnsi="Times New Roman" w:eastAsia="楷体" w:cs="Times New Roman"/>
      <w:b/>
      <w:bCs/>
      <w:kern w:val="44"/>
      <w:sz w:val="44"/>
      <w:szCs w:val="44"/>
    </w:rPr>
  </w:style>
  <w:style w:type="paragraph" w:styleId="3">
    <w:name w:val="heading 2"/>
    <w:basedOn w:val="1"/>
    <w:next w:val="1"/>
    <w:link w:val="29"/>
    <w:unhideWhenUsed/>
    <w:qFormat/>
    <w:uiPriority w:val="9"/>
    <w:pPr>
      <w:keepNext/>
      <w:keepLines/>
      <w:widowControl/>
      <w:numPr>
        <w:ilvl w:val="1"/>
        <w:numId w:val="1"/>
      </w:numPr>
      <w:spacing w:before="260" w:after="260" w:line="413" w:lineRule="auto"/>
      <w:jc w:val="left"/>
      <w:outlineLvl w:val="1"/>
    </w:pPr>
    <w:rPr>
      <w:rFonts w:ascii="Arial" w:hAnsi="Arial" w:eastAsia="楷体" w:cs="Times New Roman"/>
      <w:b/>
      <w:kern w:val="0"/>
      <w:sz w:val="32"/>
      <w:szCs w:val="24"/>
    </w:rPr>
  </w:style>
  <w:style w:type="paragraph" w:styleId="4">
    <w:name w:val="heading 3"/>
    <w:basedOn w:val="1"/>
    <w:next w:val="1"/>
    <w:link w:val="30"/>
    <w:unhideWhenUsed/>
    <w:qFormat/>
    <w:uiPriority w:val="9"/>
    <w:pPr>
      <w:keepNext/>
      <w:keepLines/>
      <w:widowControl/>
      <w:numPr>
        <w:ilvl w:val="2"/>
        <w:numId w:val="1"/>
      </w:numPr>
      <w:spacing w:before="260" w:after="260" w:line="413" w:lineRule="auto"/>
      <w:jc w:val="left"/>
      <w:outlineLvl w:val="2"/>
    </w:pPr>
    <w:rPr>
      <w:rFonts w:ascii="Times New Roman" w:hAnsi="Times New Roman" w:eastAsia="楷体" w:cs="Times New Roman"/>
      <w:b/>
      <w:kern w:val="0"/>
      <w:sz w:val="32"/>
      <w:szCs w:val="24"/>
    </w:rPr>
  </w:style>
  <w:style w:type="paragraph" w:styleId="5">
    <w:name w:val="heading 4"/>
    <w:basedOn w:val="1"/>
    <w:next w:val="1"/>
    <w:link w:val="31"/>
    <w:unhideWhenUsed/>
    <w:qFormat/>
    <w:uiPriority w:val="9"/>
    <w:pPr>
      <w:keepNext/>
      <w:keepLines/>
      <w:widowControl/>
      <w:numPr>
        <w:ilvl w:val="3"/>
        <w:numId w:val="1"/>
      </w:numPr>
      <w:spacing w:before="280" w:after="290" w:line="372" w:lineRule="auto"/>
      <w:jc w:val="left"/>
      <w:outlineLvl w:val="3"/>
    </w:pPr>
    <w:rPr>
      <w:rFonts w:ascii="Arial" w:hAnsi="Arial" w:eastAsia="黑体" w:cs="Times New Roman"/>
      <w:b/>
      <w:kern w:val="0"/>
      <w:sz w:val="28"/>
      <w:szCs w:val="24"/>
    </w:rPr>
  </w:style>
  <w:style w:type="paragraph" w:styleId="6">
    <w:name w:val="heading 5"/>
    <w:basedOn w:val="1"/>
    <w:next w:val="1"/>
    <w:link w:val="32"/>
    <w:unhideWhenUsed/>
    <w:qFormat/>
    <w:uiPriority w:val="9"/>
    <w:pPr>
      <w:keepNext/>
      <w:keepLines/>
      <w:widowControl/>
      <w:numPr>
        <w:ilvl w:val="4"/>
        <w:numId w:val="1"/>
      </w:numPr>
      <w:spacing w:before="280" w:after="290" w:line="372" w:lineRule="auto"/>
      <w:jc w:val="left"/>
      <w:outlineLvl w:val="4"/>
    </w:pPr>
    <w:rPr>
      <w:rFonts w:ascii="Times New Roman" w:hAnsi="Times New Roman" w:cs="Times New Roman"/>
      <w:b/>
      <w:kern w:val="0"/>
      <w:sz w:val="28"/>
      <w:szCs w:val="24"/>
    </w:rPr>
  </w:style>
  <w:style w:type="paragraph" w:styleId="7">
    <w:name w:val="heading 6"/>
    <w:basedOn w:val="1"/>
    <w:next w:val="1"/>
    <w:link w:val="33"/>
    <w:unhideWhenUsed/>
    <w:qFormat/>
    <w:uiPriority w:val="9"/>
    <w:pPr>
      <w:keepNext/>
      <w:keepLines/>
      <w:widowControl/>
      <w:numPr>
        <w:ilvl w:val="5"/>
        <w:numId w:val="1"/>
      </w:numPr>
      <w:spacing w:before="240" w:after="64" w:line="317" w:lineRule="auto"/>
      <w:jc w:val="left"/>
      <w:outlineLvl w:val="5"/>
    </w:pPr>
    <w:rPr>
      <w:rFonts w:ascii="Arial" w:hAnsi="Arial" w:eastAsia="黑体" w:cs="Times New Roman"/>
      <w:b/>
      <w:kern w:val="0"/>
      <w:sz w:val="24"/>
      <w:szCs w:val="24"/>
    </w:rPr>
  </w:style>
  <w:style w:type="paragraph" w:styleId="8">
    <w:name w:val="heading 7"/>
    <w:basedOn w:val="1"/>
    <w:next w:val="1"/>
    <w:link w:val="34"/>
    <w:unhideWhenUsed/>
    <w:qFormat/>
    <w:uiPriority w:val="9"/>
    <w:pPr>
      <w:keepNext/>
      <w:keepLines/>
      <w:widowControl/>
      <w:numPr>
        <w:ilvl w:val="6"/>
        <w:numId w:val="1"/>
      </w:numPr>
      <w:spacing w:before="240" w:after="64" w:line="317" w:lineRule="auto"/>
      <w:jc w:val="left"/>
      <w:outlineLvl w:val="6"/>
    </w:pPr>
    <w:rPr>
      <w:rFonts w:ascii="Times New Roman" w:hAnsi="Times New Roman" w:cs="Times New Roman"/>
      <w:b/>
      <w:kern w:val="0"/>
      <w:sz w:val="24"/>
      <w:szCs w:val="24"/>
    </w:rPr>
  </w:style>
  <w:style w:type="paragraph" w:styleId="9">
    <w:name w:val="heading 8"/>
    <w:basedOn w:val="1"/>
    <w:next w:val="1"/>
    <w:link w:val="35"/>
    <w:unhideWhenUsed/>
    <w:qFormat/>
    <w:uiPriority w:val="9"/>
    <w:pPr>
      <w:keepNext/>
      <w:keepLines/>
      <w:widowControl/>
      <w:numPr>
        <w:ilvl w:val="7"/>
        <w:numId w:val="1"/>
      </w:numPr>
      <w:spacing w:before="240" w:after="64" w:line="317" w:lineRule="auto"/>
      <w:jc w:val="left"/>
      <w:outlineLvl w:val="7"/>
    </w:pPr>
    <w:rPr>
      <w:rFonts w:ascii="Arial" w:hAnsi="Arial" w:eastAsia="黑体" w:cs="Times New Roman"/>
      <w:kern w:val="0"/>
      <w:sz w:val="24"/>
      <w:szCs w:val="24"/>
    </w:rPr>
  </w:style>
  <w:style w:type="paragraph" w:styleId="10">
    <w:name w:val="heading 9"/>
    <w:basedOn w:val="1"/>
    <w:next w:val="1"/>
    <w:link w:val="36"/>
    <w:unhideWhenUsed/>
    <w:qFormat/>
    <w:uiPriority w:val="9"/>
    <w:pPr>
      <w:keepNext/>
      <w:keepLines/>
      <w:widowControl/>
      <w:numPr>
        <w:ilvl w:val="8"/>
        <w:numId w:val="1"/>
      </w:numPr>
      <w:spacing w:before="240" w:after="64" w:line="317" w:lineRule="auto"/>
      <w:jc w:val="left"/>
      <w:outlineLvl w:val="8"/>
    </w:pPr>
    <w:rPr>
      <w:rFonts w:ascii="Arial" w:hAnsi="Arial" w:eastAsia="黑体" w:cs="Times New Roman"/>
      <w:kern w:val="0"/>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5"/>
    <w:unhideWhenUsed/>
    <w:qFormat/>
    <w:uiPriority w:val="99"/>
    <w:pPr>
      <w:jc w:val="left"/>
    </w:pPr>
  </w:style>
  <w:style w:type="paragraph" w:styleId="12">
    <w:name w:val="Body Text"/>
    <w:basedOn w:val="1"/>
    <w:link w:val="37"/>
    <w:qFormat/>
    <w:uiPriority w:val="0"/>
    <w:pPr>
      <w:spacing w:after="120"/>
    </w:pPr>
    <w:rPr>
      <w:rFonts w:ascii="Times New Roman" w:hAnsi="Times New Roman" w:eastAsia="宋体" w:cs="Times New Roman"/>
      <w:sz w:val="28"/>
      <w:szCs w:val="20"/>
    </w:rPr>
  </w:style>
  <w:style w:type="paragraph" w:styleId="13">
    <w:name w:val="Balloon Text"/>
    <w:basedOn w:val="1"/>
    <w:link w:val="27"/>
    <w:unhideWhenUsed/>
    <w:qFormat/>
    <w:uiPriority w:val="99"/>
    <w:rPr>
      <w:sz w:val="18"/>
      <w:szCs w:val="18"/>
    </w:rPr>
  </w:style>
  <w:style w:type="paragraph" w:styleId="14">
    <w:name w:val="footer"/>
    <w:basedOn w:val="1"/>
    <w:link w:val="23"/>
    <w:unhideWhenUsed/>
    <w:qFormat/>
    <w:uiPriority w:val="99"/>
    <w:pPr>
      <w:tabs>
        <w:tab w:val="center" w:pos="4153"/>
        <w:tab w:val="right" w:pos="8306"/>
      </w:tabs>
      <w:snapToGrid w:val="0"/>
      <w:jc w:val="left"/>
    </w:pPr>
    <w:rPr>
      <w:sz w:val="18"/>
      <w:szCs w:val="18"/>
    </w:rPr>
  </w:style>
  <w:style w:type="paragraph" w:styleId="1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annotation subject"/>
    <w:basedOn w:val="11"/>
    <w:next w:val="11"/>
    <w:link w:val="26"/>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unhideWhenUsed/>
    <w:qFormat/>
    <w:uiPriority w:val="99"/>
    <w:rPr>
      <w:sz w:val="21"/>
      <w:szCs w:val="21"/>
    </w:rPr>
  </w:style>
  <w:style w:type="character" w:customStyle="1" w:styleId="22">
    <w:name w:val="页眉 字符"/>
    <w:basedOn w:val="19"/>
    <w:link w:val="15"/>
    <w:qFormat/>
    <w:uiPriority w:val="99"/>
    <w:rPr>
      <w:sz w:val="18"/>
      <w:szCs w:val="18"/>
    </w:rPr>
  </w:style>
  <w:style w:type="character" w:customStyle="1" w:styleId="23">
    <w:name w:val="页脚 字符"/>
    <w:basedOn w:val="19"/>
    <w:link w:val="14"/>
    <w:qFormat/>
    <w:uiPriority w:val="99"/>
    <w:rPr>
      <w:sz w:val="18"/>
      <w:szCs w:val="18"/>
    </w:rPr>
  </w:style>
  <w:style w:type="paragraph" w:customStyle="1" w:styleId="24">
    <w:name w:val="列出段落1"/>
    <w:basedOn w:val="1"/>
    <w:qFormat/>
    <w:uiPriority w:val="34"/>
    <w:pPr>
      <w:ind w:firstLine="420" w:firstLineChars="200"/>
    </w:pPr>
  </w:style>
  <w:style w:type="character" w:customStyle="1" w:styleId="25">
    <w:name w:val="批注文字 字符"/>
    <w:basedOn w:val="19"/>
    <w:link w:val="11"/>
    <w:semiHidden/>
    <w:qFormat/>
    <w:uiPriority w:val="99"/>
  </w:style>
  <w:style w:type="character" w:customStyle="1" w:styleId="26">
    <w:name w:val="批注主题 字符"/>
    <w:basedOn w:val="25"/>
    <w:link w:val="16"/>
    <w:semiHidden/>
    <w:qFormat/>
    <w:uiPriority w:val="99"/>
    <w:rPr>
      <w:b/>
      <w:bCs/>
    </w:rPr>
  </w:style>
  <w:style w:type="character" w:customStyle="1" w:styleId="27">
    <w:name w:val="批注框文本 字符"/>
    <w:basedOn w:val="19"/>
    <w:link w:val="13"/>
    <w:semiHidden/>
    <w:qFormat/>
    <w:uiPriority w:val="99"/>
    <w:rPr>
      <w:sz w:val="18"/>
      <w:szCs w:val="18"/>
    </w:rPr>
  </w:style>
  <w:style w:type="character" w:customStyle="1" w:styleId="28">
    <w:name w:val="标题 1 字符"/>
    <w:basedOn w:val="19"/>
    <w:link w:val="2"/>
    <w:qFormat/>
    <w:uiPriority w:val="9"/>
    <w:rPr>
      <w:rFonts w:ascii="Times New Roman" w:hAnsi="Times New Roman" w:eastAsia="楷体" w:cs="Times New Roman"/>
      <w:b/>
      <w:bCs/>
      <w:kern w:val="44"/>
      <w:sz w:val="44"/>
      <w:szCs w:val="44"/>
    </w:rPr>
  </w:style>
  <w:style w:type="character" w:customStyle="1" w:styleId="29">
    <w:name w:val="标题 2 字符"/>
    <w:basedOn w:val="19"/>
    <w:link w:val="3"/>
    <w:qFormat/>
    <w:uiPriority w:val="9"/>
    <w:rPr>
      <w:rFonts w:ascii="Arial" w:hAnsi="Arial" w:eastAsia="楷体" w:cs="Times New Roman"/>
      <w:b/>
      <w:kern w:val="0"/>
      <w:sz w:val="32"/>
      <w:szCs w:val="24"/>
    </w:rPr>
  </w:style>
  <w:style w:type="character" w:customStyle="1" w:styleId="30">
    <w:name w:val="标题 3 字符"/>
    <w:basedOn w:val="19"/>
    <w:link w:val="4"/>
    <w:qFormat/>
    <w:uiPriority w:val="9"/>
    <w:rPr>
      <w:rFonts w:ascii="Times New Roman" w:hAnsi="Times New Roman" w:eastAsia="楷体" w:cs="Times New Roman"/>
      <w:b/>
      <w:kern w:val="0"/>
      <w:sz w:val="32"/>
      <w:szCs w:val="24"/>
    </w:rPr>
  </w:style>
  <w:style w:type="character" w:customStyle="1" w:styleId="31">
    <w:name w:val="标题 4 字符"/>
    <w:basedOn w:val="19"/>
    <w:link w:val="5"/>
    <w:semiHidden/>
    <w:qFormat/>
    <w:uiPriority w:val="9"/>
    <w:rPr>
      <w:rFonts w:ascii="Arial" w:hAnsi="Arial" w:eastAsia="黑体" w:cs="Times New Roman"/>
      <w:b/>
      <w:kern w:val="0"/>
      <w:sz w:val="28"/>
      <w:szCs w:val="24"/>
    </w:rPr>
  </w:style>
  <w:style w:type="character" w:customStyle="1" w:styleId="32">
    <w:name w:val="标题 5 字符"/>
    <w:basedOn w:val="19"/>
    <w:link w:val="6"/>
    <w:semiHidden/>
    <w:qFormat/>
    <w:uiPriority w:val="9"/>
    <w:rPr>
      <w:rFonts w:ascii="Times New Roman" w:hAnsi="Times New Roman" w:cs="Times New Roman"/>
      <w:b/>
      <w:kern w:val="0"/>
      <w:sz w:val="28"/>
      <w:szCs w:val="24"/>
    </w:rPr>
  </w:style>
  <w:style w:type="character" w:customStyle="1" w:styleId="33">
    <w:name w:val="标题 6 字符"/>
    <w:basedOn w:val="19"/>
    <w:link w:val="7"/>
    <w:semiHidden/>
    <w:qFormat/>
    <w:uiPriority w:val="9"/>
    <w:rPr>
      <w:rFonts w:ascii="Arial" w:hAnsi="Arial" w:eastAsia="黑体" w:cs="Times New Roman"/>
      <w:b/>
      <w:kern w:val="0"/>
      <w:sz w:val="24"/>
      <w:szCs w:val="24"/>
    </w:rPr>
  </w:style>
  <w:style w:type="character" w:customStyle="1" w:styleId="34">
    <w:name w:val="标题 7 字符"/>
    <w:basedOn w:val="19"/>
    <w:link w:val="8"/>
    <w:semiHidden/>
    <w:qFormat/>
    <w:uiPriority w:val="9"/>
    <w:rPr>
      <w:rFonts w:ascii="Times New Roman" w:hAnsi="Times New Roman" w:cs="Times New Roman"/>
      <w:b/>
      <w:kern w:val="0"/>
      <w:sz w:val="24"/>
      <w:szCs w:val="24"/>
    </w:rPr>
  </w:style>
  <w:style w:type="character" w:customStyle="1" w:styleId="35">
    <w:name w:val="标题 8 字符"/>
    <w:basedOn w:val="19"/>
    <w:link w:val="9"/>
    <w:semiHidden/>
    <w:qFormat/>
    <w:uiPriority w:val="9"/>
    <w:rPr>
      <w:rFonts w:ascii="Arial" w:hAnsi="Arial" w:eastAsia="黑体" w:cs="Times New Roman"/>
      <w:kern w:val="0"/>
      <w:sz w:val="24"/>
      <w:szCs w:val="24"/>
    </w:rPr>
  </w:style>
  <w:style w:type="character" w:customStyle="1" w:styleId="36">
    <w:name w:val="标题 9 字符"/>
    <w:basedOn w:val="19"/>
    <w:link w:val="10"/>
    <w:semiHidden/>
    <w:qFormat/>
    <w:uiPriority w:val="9"/>
    <w:rPr>
      <w:rFonts w:ascii="Arial" w:hAnsi="Arial" w:eastAsia="黑体" w:cs="Times New Roman"/>
      <w:kern w:val="0"/>
      <w:szCs w:val="24"/>
    </w:rPr>
  </w:style>
  <w:style w:type="character" w:customStyle="1" w:styleId="37">
    <w:name w:val="正文文本 字符"/>
    <w:basedOn w:val="19"/>
    <w:link w:val="12"/>
    <w:qFormat/>
    <w:uiPriority w:val="0"/>
    <w:rPr>
      <w:kern w:val="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pc</Company>
  <Pages>9</Pages>
  <Words>4368</Words>
  <Characters>4500</Characters>
  <Lines>36</Lines>
  <Paragraphs>10</Paragraphs>
  <TotalTime>1</TotalTime>
  <ScaleCrop>false</ScaleCrop>
  <LinksUpToDate>false</LinksUpToDate>
  <CharactersWithSpaces>4604</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2020-12-15T09:04:00Z</dcterms:created>
  <dc:creator>Vinter Luan</dc:creator>
  <cp:lastModifiedBy>ADMIN</cp:lastModifiedBy>
  <cp:lastPrinted>2024-02-03T09:54:00Z</cp:lastPrinted>
  <dcterms:modified xsi:type="dcterms:W3CDTF">2024-12-30T08:33:47Z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5DB6E37CBDD440ADB92E073A1FE663EA_13</vt:lpwstr>
  </property>
  <property fmtid="{D5CDD505-2E9C-101B-9397-08002B2CF9AE}" pid="4" name="KSOTemplateDocerSaveRecord">
    <vt:lpwstr>eyJoZGlkIjoiMTZhMjg5NDkzODIwNGU1ZmIwNGNkODI3M2E2M2FjOTkiLCJ1c2VySWQiOiIxNDM0NDEwMDg3In0=</vt:lpwstr>
  </property>
</Properties>
</file>